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A1E" w:rsidRPr="00FE553A" w:rsidRDefault="00AE72AD">
      <w:pPr>
        <w:rPr>
          <w:rFonts w:ascii="Book Antiqua" w:hAnsi="Book Antiqua"/>
          <w:b/>
        </w:rPr>
      </w:pPr>
      <w:r w:rsidRPr="00FE553A">
        <w:rPr>
          <w:rFonts w:ascii="Book Antiqua" w:hAnsi="Book Antiqua"/>
          <w:b/>
        </w:rPr>
        <w:t>DE ONSTERF</w:t>
      </w:r>
      <w:r w:rsidR="00C45FC2">
        <w:rPr>
          <w:rFonts w:ascii="Book Antiqua" w:hAnsi="Book Antiqua"/>
          <w:b/>
        </w:rPr>
        <w:t>E</w:t>
      </w:r>
      <w:r w:rsidRPr="00FE553A">
        <w:rPr>
          <w:rFonts w:ascii="Book Antiqua" w:hAnsi="Book Antiqua"/>
          <w:b/>
        </w:rPr>
        <w:t>LIJKHEID VAN DE WIJSHEID</w:t>
      </w:r>
    </w:p>
    <w:p w:rsidR="00AE72AD" w:rsidRPr="00AE72AD" w:rsidRDefault="00AE72AD">
      <w:pPr>
        <w:rPr>
          <w:rFonts w:ascii="Book Antiqua" w:hAnsi="Book Antiqua"/>
        </w:rPr>
      </w:pPr>
      <w:r w:rsidRPr="00AE72AD">
        <w:rPr>
          <w:rFonts w:ascii="Book Antiqua" w:hAnsi="Book Antiqua"/>
        </w:rPr>
        <w:t>Augustinus’ zoektocht naar de transpolitieke overwinning van het kwaad</w:t>
      </w:r>
    </w:p>
    <w:p w:rsidR="00AE72AD" w:rsidRPr="00AE72AD" w:rsidRDefault="00AE72AD">
      <w:pPr>
        <w:rPr>
          <w:rFonts w:ascii="Book Antiqua" w:hAnsi="Book Antiqua"/>
        </w:rPr>
      </w:pPr>
    </w:p>
    <w:p w:rsidR="00AE72AD" w:rsidRPr="00AE72AD" w:rsidRDefault="00AE72AD">
      <w:pPr>
        <w:rPr>
          <w:rFonts w:ascii="Book Antiqua" w:hAnsi="Book Antiqua"/>
        </w:rPr>
      </w:pPr>
      <w:r w:rsidRPr="00AE72AD">
        <w:rPr>
          <w:rFonts w:ascii="Book Antiqua" w:hAnsi="Book Antiqua"/>
        </w:rPr>
        <w:t xml:space="preserve">door </w:t>
      </w:r>
      <w:r w:rsidR="000F7283">
        <w:rPr>
          <w:rFonts w:ascii="Book Antiqua" w:hAnsi="Book Antiqua"/>
        </w:rPr>
        <w:t xml:space="preserve">dr. </w:t>
      </w:r>
      <w:r w:rsidRPr="00AE72AD">
        <w:rPr>
          <w:rFonts w:ascii="Book Antiqua" w:hAnsi="Book Antiqua"/>
        </w:rPr>
        <w:t>Bart Jan Spruyt</w:t>
      </w:r>
    </w:p>
    <w:p w:rsidR="00AE72AD" w:rsidRPr="00AE72AD" w:rsidRDefault="00AE72AD">
      <w:pPr>
        <w:rPr>
          <w:rFonts w:ascii="Book Antiqua" w:hAnsi="Book Antiqua"/>
        </w:rPr>
      </w:pPr>
    </w:p>
    <w:p w:rsidR="00AE72AD" w:rsidRPr="00AE72AD" w:rsidRDefault="00AE72AD">
      <w:pPr>
        <w:rPr>
          <w:rFonts w:ascii="Book Antiqua" w:hAnsi="Book Antiqua"/>
        </w:rPr>
      </w:pPr>
    </w:p>
    <w:p w:rsidR="00AE72AD" w:rsidRDefault="00AE72AD">
      <w:pPr>
        <w:rPr>
          <w:rFonts w:ascii="Book Antiqua" w:hAnsi="Book Antiqua"/>
        </w:rPr>
      </w:pPr>
      <w:r>
        <w:rPr>
          <w:rFonts w:ascii="Book Antiqua" w:hAnsi="Book Antiqua"/>
        </w:rPr>
        <w:t xml:space="preserve">Hij verkeerde in het schaamteloze gezelschap van de </w:t>
      </w:r>
      <w:r>
        <w:rPr>
          <w:rFonts w:ascii="Book Antiqua" w:hAnsi="Book Antiqua"/>
          <w:i/>
        </w:rPr>
        <w:t>eversores</w:t>
      </w:r>
      <w:r>
        <w:rPr>
          <w:rFonts w:ascii="Book Antiqua" w:hAnsi="Book Antiqua"/>
        </w:rPr>
        <w:t xml:space="preserve">, </w:t>
      </w:r>
      <w:r w:rsidR="00666ECC">
        <w:rPr>
          <w:rFonts w:ascii="Book Antiqua" w:hAnsi="Book Antiqua"/>
        </w:rPr>
        <w:t xml:space="preserve">de omkeerders </w:t>
      </w:r>
      <w:r>
        <w:rPr>
          <w:rFonts w:ascii="Book Antiqua" w:hAnsi="Book Antiqua"/>
        </w:rPr>
        <w:t xml:space="preserve">die alles ondersteboven haalden door zich aan kwaadaardig plezier over te geven. Hij was negentien jaar </w:t>
      </w:r>
      <w:r w:rsidR="00666ECC">
        <w:rPr>
          <w:rFonts w:ascii="Book Antiqua" w:hAnsi="Book Antiqua"/>
        </w:rPr>
        <w:t>oud, en studeerde in Carthago r</w:t>
      </w:r>
      <w:r>
        <w:rPr>
          <w:rFonts w:ascii="Book Antiqua" w:hAnsi="Book Antiqua"/>
        </w:rPr>
        <w:t xml:space="preserve">etorica, eerzuchtig als hij was om ‘de menselijke onbenulligheid te plezieren’. Maar toen kwam er onverwacht een boek op zijn levensweg, </w:t>
      </w:r>
      <w:r w:rsidR="00DF3D0C">
        <w:rPr>
          <w:rFonts w:ascii="Book Antiqua" w:hAnsi="Book Antiqua"/>
        </w:rPr>
        <w:t xml:space="preserve">een </w:t>
      </w:r>
      <w:r>
        <w:rPr>
          <w:rFonts w:ascii="Book Antiqua" w:hAnsi="Book Antiqua"/>
        </w:rPr>
        <w:t xml:space="preserve">boek van ‘een zekere Cicero’, die destijds </w:t>
      </w:r>
      <w:r w:rsidR="005F77C2">
        <w:rPr>
          <w:rFonts w:ascii="Book Antiqua" w:hAnsi="Book Antiqua"/>
        </w:rPr>
        <w:t>‘</w:t>
      </w:r>
      <w:r>
        <w:rPr>
          <w:rFonts w:ascii="Book Antiqua" w:hAnsi="Book Antiqua"/>
        </w:rPr>
        <w:t>meer om zijn welsprekendheid dan om zijn nobele karakter werd bewonderd</w:t>
      </w:r>
      <w:r w:rsidR="005F77C2">
        <w:rPr>
          <w:rFonts w:ascii="Book Antiqua" w:hAnsi="Book Antiqua"/>
        </w:rPr>
        <w:t>’</w:t>
      </w:r>
      <w:r>
        <w:rPr>
          <w:rFonts w:ascii="Book Antiqua" w:hAnsi="Book Antiqua"/>
        </w:rPr>
        <w:t xml:space="preserve">. Dit boek bracht ‘een ommekeer’ in zijn leven teweeg. Zijn wensen en begeerten veranderden. </w:t>
      </w:r>
      <w:r w:rsidR="005A4910">
        <w:rPr>
          <w:rFonts w:ascii="Book Antiqua" w:hAnsi="Book Antiqua"/>
        </w:rPr>
        <w:t xml:space="preserve">‘Met een ongelooflijke gloed </w:t>
      </w:r>
      <w:r w:rsidR="00B549CE">
        <w:rPr>
          <w:rFonts w:ascii="Book Antiqua" w:hAnsi="Book Antiqua"/>
        </w:rPr>
        <w:t xml:space="preserve">van het hart </w:t>
      </w:r>
      <w:r w:rsidR="005A4910">
        <w:rPr>
          <w:rFonts w:ascii="Book Antiqua" w:hAnsi="Book Antiqua"/>
        </w:rPr>
        <w:t xml:space="preserve">ging ik naar de </w:t>
      </w:r>
      <w:r w:rsidR="00C45FC2">
        <w:rPr>
          <w:rFonts w:ascii="Book Antiqua" w:hAnsi="Book Antiqua"/>
        </w:rPr>
        <w:t>onsterfelijkheid</w:t>
      </w:r>
      <w:r w:rsidR="005A4910">
        <w:rPr>
          <w:rFonts w:ascii="Book Antiqua" w:hAnsi="Book Antiqua"/>
        </w:rPr>
        <w:t xml:space="preserve"> van de wijsheid verlangen […] Door dat betoog [van Cicero] werd ik opgewekt en aangevuurd en brandde ik van verlangen, niet om dit of dat filosofische systeem, maar om de wijsheid zelf – hoe en wat die ook was – lief te hebben en te zoeken en te verkrijgen en vast te houden en met kracht te omhelzen’.</w:t>
      </w:r>
    </w:p>
    <w:p w:rsidR="005F77C2" w:rsidRDefault="005F77C2">
      <w:pPr>
        <w:rPr>
          <w:rFonts w:ascii="Book Antiqua" w:hAnsi="Book Antiqua"/>
        </w:rPr>
      </w:pPr>
    </w:p>
    <w:p w:rsidR="00726B35" w:rsidRDefault="00726B35">
      <w:pPr>
        <w:rPr>
          <w:rFonts w:ascii="Book Antiqua" w:hAnsi="Book Antiqua"/>
        </w:rPr>
      </w:pPr>
      <w:r>
        <w:rPr>
          <w:rFonts w:ascii="Book Antiqua" w:hAnsi="Book Antiqua"/>
        </w:rPr>
        <w:t xml:space="preserve">Zo omschrijft Aurelius Augustinus (354-430) het zelf in een boek waaraan hij in de jaren 397-401 </w:t>
      </w:r>
      <w:r w:rsidR="00666ECC">
        <w:rPr>
          <w:rFonts w:ascii="Book Antiqua" w:hAnsi="Book Antiqua"/>
        </w:rPr>
        <w:t xml:space="preserve">werkte </w:t>
      </w:r>
      <w:r>
        <w:rPr>
          <w:rFonts w:ascii="Book Antiqua" w:hAnsi="Book Antiqua"/>
        </w:rPr>
        <w:t xml:space="preserve">en dat hij de titel </w:t>
      </w:r>
      <w:r>
        <w:rPr>
          <w:rFonts w:ascii="Book Antiqua" w:hAnsi="Book Antiqua"/>
          <w:i/>
        </w:rPr>
        <w:t>Confessiones</w:t>
      </w:r>
      <w:r>
        <w:rPr>
          <w:rFonts w:ascii="Book Antiqua" w:hAnsi="Book Antiqua"/>
        </w:rPr>
        <w:t xml:space="preserve"> meegaf </w:t>
      </w:r>
      <w:r w:rsidR="000A2E62">
        <w:rPr>
          <w:rFonts w:ascii="Book Antiqua" w:hAnsi="Book Antiqua"/>
        </w:rPr>
        <w:t>–</w:t>
      </w:r>
      <w:r>
        <w:rPr>
          <w:rFonts w:ascii="Book Antiqua" w:hAnsi="Book Antiqua"/>
        </w:rPr>
        <w:t xml:space="preserve"> </w:t>
      </w:r>
      <w:r>
        <w:rPr>
          <w:rFonts w:ascii="Book Antiqua" w:hAnsi="Book Antiqua"/>
          <w:i/>
        </w:rPr>
        <w:t>Belijdenissen</w:t>
      </w:r>
      <w:r w:rsidR="000A2E62">
        <w:rPr>
          <w:rFonts w:ascii="Book Antiqua" w:hAnsi="Book Antiqua"/>
        </w:rPr>
        <w:t xml:space="preserve"> in de dubbele betekenis van het woord: een belijdenis van zonde en schuld, en een belijdenis van geloof, een lofprijzing.</w:t>
      </w:r>
      <w:r w:rsidR="000A2E62">
        <w:rPr>
          <w:rStyle w:val="EndnoteReference"/>
          <w:rFonts w:ascii="Book Antiqua" w:hAnsi="Book Antiqua"/>
        </w:rPr>
        <w:endnoteReference w:id="1"/>
      </w:r>
      <w:r w:rsidR="00E508F5">
        <w:rPr>
          <w:rFonts w:ascii="Book Antiqua" w:hAnsi="Book Antiqua"/>
        </w:rPr>
        <w:t xml:space="preserve"> Zijn mensen immers slecht, dan is een belijdenis ‘niets anders dan aan mijzelf mishagen’; zijn zij vroom, dan is het </w:t>
      </w:r>
      <w:r w:rsidR="00B549CE">
        <w:rPr>
          <w:rFonts w:ascii="Book Antiqua" w:hAnsi="Book Antiqua"/>
        </w:rPr>
        <w:t>‘</w:t>
      </w:r>
      <w:r w:rsidR="00E508F5">
        <w:rPr>
          <w:rFonts w:ascii="Book Antiqua" w:hAnsi="Book Antiqua"/>
        </w:rPr>
        <w:t>niets anders dan die vroomheid niet aan mijzelf toeschrijven’ (</w:t>
      </w:r>
      <w:r w:rsidR="00E508F5">
        <w:rPr>
          <w:rFonts w:ascii="Book Antiqua" w:hAnsi="Book Antiqua"/>
          <w:i/>
        </w:rPr>
        <w:t>Conf</w:t>
      </w:r>
      <w:r w:rsidR="00E508F5">
        <w:rPr>
          <w:rFonts w:ascii="Book Antiqua" w:hAnsi="Book Antiqua"/>
        </w:rPr>
        <w:t>. X.ii.2).</w:t>
      </w:r>
    </w:p>
    <w:p w:rsidR="005F77C2" w:rsidRDefault="00E508F5">
      <w:pPr>
        <w:rPr>
          <w:rFonts w:ascii="Book Antiqua" w:hAnsi="Book Antiqua"/>
        </w:rPr>
      </w:pPr>
      <w:r>
        <w:rPr>
          <w:rFonts w:ascii="Book Antiqua" w:hAnsi="Book Antiqua"/>
        </w:rPr>
        <w:t xml:space="preserve">De taal die Augustinus hier bezigt, in deze autobiografie gegoten in de vorm van een lang gebed, was het uiteindelijke resultaat van de zoektocht waartoe de filosofie – de liefde tot de wijsheid – hem had aangespoord. Die zoektocht leidde tot ontdekkingen, tot een visie op het goede en het kwaad, die in </w:t>
      </w:r>
      <w:r w:rsidR="00B549CE">
        <w:rPr>
          <w:rFonts w:ascii="Book Antiqua" w:hAnsi="Book Antiqua"/>
        </w:rPr>
        <w:t xml:space="preserve">hun </w:t>
      </w:r>
      <w:r>
        <w:rPr>
          <w:rFonts w:ascii="Book Antiqua" w:hAnsi="Book Antiqua"/>
        </w:rPr>
        <w:t>consequenties anders wa</w:t>
      </w:r>
      <w:r w:rsidR="00B549CE">
        <w:rPr>
          <w:rFonts w:ascii="Book Antiqua" w:hAnsi="Book Antiqua"/>
        </w:rPr>
        <w:t>ren</w:t>
      </w:r>
      <w:r>
        <w:rPr>
          <w:rFonts w:ascii="Book Antiqua" w:hAnsi="Book Antiqua"/>
        </w:rPr>
        <w:t xml:space="preserve"> dan het klassieke, Grieks-Romeinse denken zoals dat in de pos</w:t>
      </w:r>
      <w:r w:rsidR="00B0038E">
        <w:rPr>
          <w:rFonts w:ascii="Book Antiqua" w:hAnsi="Book Antiqua"/>
        </w:rPr>
        <w:t xml:space="preserve">itie van Cicero was samengevat (met name in diens boek over de deugden, </w:t>
      </w:r>
      <w:r w:rsidR="00B0038E">
        <w:rPr>
          <w:rFonts w:ascii="Book Antiqua" w:hAnsi="Book Antiqua"/>
          <w:i/>
        </w:rPr>
        <w:t>De officiis</w:t>
      </w:r>
      <w:r w:rsidR="00B0038E">
        <w:rPr>
          <w:rFonts w:ascii="Book Antiqua" w:hAnsi="Book Antiqua"/>
        </w:rPr>
        <w:t>), en daaraan zelfs tegengesteld en daarmee onverzoenlijk wa</w:t>
      </w:r>
      <w:r w:rsidR="00B549CE">
        <w:rPr>
          <w:rFonts w:ascii="Book Antiqua" w:hAnsi="Book Antiqua"/>
        </w:rPr>
        <w:t>ren</w:t>
      </w:r>
      <w:r w:rsidR="00B0038E">
        <w:rPr>
          <w:rFonts w:ascii="Book Antiqua" w:hAnsi="Book Antiqua"/>
        </w:rPr>
        <w:t xml:space="preserve">. Tegelijk kon en wilde Augustinus </w:t>
      </w:r>
      <w:r w:rsidR="00A239AE">
        <w:rPr>
          <w:rFonts w:ascii="Book Antiqua" w:hAnsi="Book Antiqua"/>
        </w:rPr>
        <w:t>aan de klassieke deugdenleer een zekere ruimte laten, maar alleen</w:t>
      </w:r>
      <w:r w:rsidR="002A4094">
        <w:rPr>
          <w:rFonts w:ascii="Book Antiqua" w:hAnsi="Book Antiqua"/>
        </w:rPr>
        <w:t xml:space="preserve"> </w:t>
      </w:r>
      <w:r w:rsidR="00A239AE">
        <w:rPr>
          <w:rFonts w:ascii="Book Antiqua" w:hAnsi="Book Antiqua"/>
        </w:rPr>
        <w:t>binnen het aardse, publieke leven.</w:t>
      </w:r>
    </w:p>
    <w:p w:rsidR="005F77C2" w:rsidRDefault="005F77C2">
      <w:pPr>
        <w:rPr>
          <w:rFonts w:ascii="Book Antiqua" w:hAnsi="Book Antiqua"/>
        </w:rPr>
      </w:pPr>
    </w:p>
    <w:p w:rsidR="00E508F5" w:rsidRDefault="008B5622">
      <w:pPr>
        <w:rPr>
          <w:rFonts w:ascii="Book Antiqua" w:hAnsi="Book Antiqua"/>
        </w:rPr>
      </w:pPr>
      <w:r>
        <w:rPr>
          <w:rFonts w:ascii="Book Antiqua" w:hAnsi="Book Antiqua"/>
        </w:rPr>
        <w:t>De harmonie tussen het klassieke en christelijke</w:t>
      </w:r>
      <w:r w:rsidR="005F77C2">
        <w:rPr>
          <w:rFonts w:ascii="Book Antiqua" w:hAnsi="Book Antiqua"/>
        </w:rPr>
        <w:t xml:space="preserve"> denken</w:t>
      </w:r>
      <w:r>
        <w:rPr>
          <w:rFonts w:ascii="Book Antiqua" w:hAnsi="Book Antiqua"/>
        </w:rPr>
        <w:t xml:space="preserve">, zoals bijvoorbeeld vormgegeven in de </w:t>
      </w:r>
      <w:r w:rsidR="00633FDB">
        <w:rPr>
          <w:rFonts w:ascii="Book Antiqua" w:hAnsi="Book Antiqua"/>
          <w:i/>
        </w:rPr>
        <w:t xml:space="preserve">Expositio in Job seu </w:t>
      </w:r>
      <w:r>
        <w:rPr>
          <w:rFonts w:ascii="Book Antiqua" w:hAnsi="Book Antiqua"/>
          <w:i/>
        </w:rPr>
        <w:t>Moralia</w:t>
      </w:r>
      <w:r w:rsidR="002A4094">
        <w:rPr>
          <w:rFonts w:ascii="Book Antiqua" w:hAnsi="Book Antiqua"/>
        </w:rPr>
        <w:t xml:space="preserve"> van paus Gregorius de Grote</w:t>
      </w:r>
      <w:r w:rsidR="00633FDB">
        <w:rPr>
          <w:rFonts w:ascii="Book Antiqua" w:hAnsi="Book Antiqua"/>
        </w:rPr>
        <w:t xml:space="preserve"> (590-604)</w:t>
      </w:r>
      <w:r w:rsidR="002A4094">
        <w:rPr>
          <w:rFonts w:ascii="Book Antiqua" w:hAnsi="Book Antiqua"/>
        </w:rPr>
        <w:t>, en zoals die gedurende de gehele Middeleeuwen het christelijke denken heeft gedomineerd</w:t>
      </w:r>
      <w:r w:rsidR="00B127F0">
        <w:rPr>
          <w:rFonts w:ascii="Book Antiqua" w:hAnsi="Book Antiqua"/>
        </w:rPr>
        <w:t xml:space="preserve">, is slechts ten dele door Augustinus voorbereid. Of beter, in de woorden van de Leidse mediëvist C. C. de Bruin: </w:t>
      </w:r>
      <w:r w:rsidR="00633FDB">
        <w:rPr>
          <w:rFonts w:ascii="Book Antiqua" w:hAnsi="Book Antiqua"/>
        </w:rPr>
        <w:t xml:space="preserve">‘De betekenis van Gregorius, als scheppende geest de mindere van Augustinus, in wiens voetspoor hij scheen te gaan, is […] niet zozeer gelegen in eigen oorspronkelijke bijdrage tot de ontwikkeling van het dogma </w:t>
      </w:r>
      <w:r w:rsidR="00C45FC2">
        <w:rPr>
          <w:rFonts w:ascii="Book Antiqua" w:hAnsi="Book Antiqua"/>
        </w:rPr>
        <w:t xml:space="preserve">[de christelijke geloofsleer – BJS] </w:t>
      </w:r>
      <w:r w:rsidR="00633FDB">
        <w:rPr>
          <w:rFonts w:ascii="Book Antiqua" w:hAnsi="Book Antiqua"/>
        </w:rPr>
        <w:t xml:space="preserve">als wel in het feit dat door zijn toedoen de ombuiging van de augustiniaanse theologie in semi-pelagiaanse zin, die in de tijd vóór zijn optreden reeds op gang gekomen was, definitief haar beslag heeft gekregen. Langs deze weg heeft hij de brug geslagen, die van de Vroege Kerk naar </w:t>
      </w:r>
      <w:r w:rsidR="00633FDB">
        <w:rPr>
          <w:rFonts w:ascii="Book Antiqua" w:hAnsi="Book Antiqua"/>
        </w:rPr>
        <w:lastRenderedPageBreak/>
        <w:t>de Middeleeuwen leidt.</w:t>
      </w:r>
      <w:r w:rsidR="005F77C2">
        <w:rPr>
          <w:rFonts w:ascii="Book Antiqua" w:hAnsi="Book Antiqua"/>
        </w:rPr>
        <w:t>’</w:t>
      </w:r>
      <w:r w:rsidR="005F77C2">
        <w:rPr>
          <w:rStyle w:val="EndnoteReference"/>
          <w:rFonts w:ascii="Book Antiqua" w:hAnsi="Book Antiqua"/>
        </w:rPr>
        <w:endnoteReference w:id="2"/>
      </w:r>
      <w:r w:rsidR="005F77C2">
        <w:rPr>
          <w:rFonts w:ascii="Book Antiqua" w:hAnsi="Book Antiqua"/>
        </w:rPr>
        <w:t xml:space="preserve"> Om die reden kon Maarten Luther met een zeker recht schrijven dat Augustinus ‘geheel de onze’ (</w:t>
      </w:r>
      <w:r w:rsidR="005F77C2" w:rsidRPr="005F77C2">
        <w:rPr>
          <w:rFonts w:ascii="Book Antiqua" w:hAnsi="Book Antiqua"/>
          <w:i/>
        </w:rPr>
        <w:t>totus noster</w:t>
      </w:r>
      <w:r w:rsidR="005F77C2">
        <w:rPr>
          <w:rFonts w:ascii="Book Antiqua" w:hAnsi="Book Antiqua"/>
        </w:rPr>
        <w:t>) was,</w:t>
      </w:r>
      <w:r w:rsidR="00680509">
        <w:rPr>
          <w:rFonts w:ascii="Book Antiqua" w:hAnsi="Book Antiqua"/>
        </w:rPr>
        <w:t xml:space="preserve"> en </w:t>
      </w:r>
      <w:r w:rsidR="00666ECC">
        <w:rPr>
          <w:rFonts w:ascii="Book Antiqua" w:hAnsi="Book Antiqua"/>
        </w:rPr>
        <w:t xml:space="preserve">is het niet verwonderlijk dat </w:t>
      </w:r>
      <w:r w:rsidR="00680509">
        <w:rPr>
          <w:rFonts w:ascii="Book Antiqua" w:hAnsi="Book Antiqua"/>
        </w:rPr>
        <w:t xml:space="preserve">hij Aristoteles’ </w:t>
      </w:r>
      <w:r w:rsidR="00680509" w:rsidRPr="00680509">
        <w:rPr>
          <w:rFonts w:ascii="Book Antiqua" w:hAnsi="Book Antiqua"/>
          <w:i/>
        </w:rPr>
        <w:t>Ethiek</w:t>
      </w:r>
      <w:r w:rsidR="00680509">
        <w:rPr>
          <w:rFonts w:ascii="Book Antiqua" w:hAnsi="Book Antiqua"/>
        </w:rPr>
        <w:t xml:space="preserve"> ‘het slechtste boek’ </w:t>
      </w:r>
      <w:r w:rsidR="00666ECC">
        <w:rPr>
          <w:rFonts w:ascii="Book Antiqua" w:hAnsi="Book Antiqua"/>
        </w:rPr>
        <w:t xml:space="preserve">noemde </w:t>
      </w:r>
      <w:r w:rsidR="00680509">
        <w:rPr>
          <w:rFonts w:ascii="Book Antiqua" w:hAnsi="Book Antiqua"/>
        </w:rPr>
        <w:t>dat hij ooit had gelezen. D</w:t>
      </w:r>
      <w:r w:rsidR="005F77C2">
        <w:rPr>
          <w:rFonts w:ascii="Book Antiqua" w:hAnsi="Book Antiqua"/>
        </w:rPr>
        <w:t>e behandeling van Augustinus in een van de literaire ho</w:t>
      </w:r>
      <w:r w:rsidR="00666ECC">
        <w:rPr>
          <w:rFonts w:ascii="Book Antiqua" w:hAnsi="Book Antiqua"/>
        </w:rPr>
        <w:t xml:space="preserve">ogtepunten uit de Anglicaanse, </w:t>
      </w:r>
      <w:r w:rsidR="005F77C2" w:rsidRPr="00666ECC">
        <w:rPr>
          <w:rFonts w:ascii="Book Antiqua" w:hAnsi="Book Antiqua"/>
          <w:i/>
        </w:rPr>
        <w:t>middle-of-the-road</w:t>
      </w:r>
      <w:r w:rsidR="00666ECC">
        <w:rPr>
          <w:rFonts w:ascii="Book Antiqua" w:hAnsi="Book Antiqua"/>
        </w:rPr>
        <w:t>-</w:t>
      </w:r>
      <w:r w:rsidR="005F77C2">
        <w:rPr>
          <w:rFonts w:ascii="Book Antiqua" w:hAnsi="Book Antiqua"/>
        </w:rPr>
        <w:t xml:space="preserve">traditie </w:t>
      </w:r>
      <w:r w:rsidR="00680509">
        <w:rPr>
          <w:rFonts w:ascii="Book Antiqua" w:hAnsi="Book Antiqua"/>
        </w:rPr>
        <w:t xml:space="preserve">is daarom evenmin </w:t>
      </w:r>
      <w:r w:rsidR="005F77C2">
        <w:rPr>
          <w:rFonts w:ascii="Book Antiqua" w:hAnsi="Book Antiqua"/>
        </w:rPr>
        <w:t xml:space="preserve">onverdeeld positief: zijn verzoeningsleer had immers ‘de dogmatische achtergrond van het </w:t>
      </w:r>
      <w:r w:rsidR="005F77C2" w:rsidRPr="005F77C2">
        <w:rPr>
          <w:rFonts w:ascii="Book Antiqua" w:hAnsi="Book Antiqua"/>
          <w:i/>
        </w:rPr>
        <w:t>revivalism</w:t>
      </w:r>
      <w:r w:rsidR="005F77C2">
        <w:rPr>
          <w:rFonts w:ascii="Book Antiqua" w:hAnsi="Book Antiqua"/>
        </w:rPr>
        <w:t>’ (opwekkings</w:t>
      </w:r>
      <w:r w:rsidR="009D18FE">
        <w:rPr>
          <w:rFonts w:ascii="Book Antiqua" w:hAnsi="Book Antiqua"/>
        </w:rPr>
        <w:t xml:space="preserve">bewegingen en - </w:t>
      </w:r>
      <w:r w:rsidR="005F77C2">
        <w:rPr>
          <w:rFonts w:ascii="Book Antiqua" w:hAnsi="Book Antiqua"/>
        </w:rPr>
        <w:t>theologieën) ge</w:t>
      </w:r>
      <w:r w:rsidR="00B2118C">
        <w:rPr>
          <w:rFonts w:ascii="Book Antiqua" w:hAnsi="Book Antiqua"/>
        </w:rPr>
        <w:t>boden</w:t>
      </w:r>
      <w:r w:rsidR="005F77C2">
        <w:rPr>
          <w:rFonts w:ascii="Book Antiqua" w:hAnsi="Book Antiqua"/>
        </w:rPr>
        <w:t>.</w:t>
      </w:r>
      <w:r w:rsidR="005F77C2">
        <w:rPr>
          <w:rStyle w:val="EndnoteReference"/>
          <w:rFonts w:ascii="Book Antiqua" w:hAnsi="Book Antiqua"/>
        </w:rPr>
        <w:endnoteReference w:id="3"/>
      </w:r>
    </w:p>
    <w:p w:rsidR="009D18FE" w:rsidRDefault="009D18FE">
      <w:pPr>
        <w:rPr>
          <w:rFonts w:ascii="Book Antiqua" w:hAnsi="Book Antiqua"/>
        </w:rPr>
      </w:pPr>
    </w:p>
    <w:p w:rsidR="009D18FE" w:rsidRDefault="009D18FE">
      <w:pPr>
        <w:rPr>
          <w:rFonts w:ascii="Book Antiqua" w:hAnsi="Book Antiqua"/>
        </w:rPr>
      </w:pPr>
      <w:r>
        <w:rPr>
          <w:rFonts w:ascii="Book Antiqua" w:hAnsi="Book Antiqua"/>
        </w:rPr>
        <w:t>De bekering dankzij Cicero, de distantie tot Cicero, en de uiteindelijk relatieve waardering van het klassieke denken zoals Cicero dat belichaamde – met name in het denken over de menselijke strijd tegen het kwade – is het thema van deze bijdrage.</w:t>
      </w:r>
    </w:p>
    <w:p w:rsidR="009D18FE" w:rsidRDefault="009D18FE">
      <w:pPr>
        <w:rPr>
          <w:rFonts w:ascii="Book Antiqua" w:hAnsi="Book Antiqua"/>
        </w:rPr>
      </w:pPr>
    </w:p>
    <w:p w:rsidR="009D18FE" w:rsidRPr="00FE553A" w:rsidRDefault="009D18FE">
      <w:pPr>
        <w:rPr>
          <w:rFonts w:ascii="Book Antiqua" w:hAnsi="Book Antiqua"/>
          <w:b/>
        </w:rPr>
      </w:pPr>
      <w:r w:rsidRPr="00FE553A">
        <w:rPr>
          <w:rFonts w:ascii="Book Antiqua" w:hAnsi="Book Antiqua"/>
          <w:b/>
        </w:rPr>
        <w:t>Leven</w:t>
      </w:r>
    </w:p>
    <w:p w:rsidR="009D18FE" w:rsidRDefault="00103F83">
      <w:pPr>
        <w:rPr>
          <w:rFonts w:ascii="Book Antiqua" w:hAnsi="Book Antiqua"/>
        </w:rPr>
      </w:pPr>
      <w:r>
        <w:rPr>
          <w:rFonts w:ascii="Book Antiqua" w:hAnsi="Book Antiqua"/>
        </w:rPr>
        <w:t>Over het leven van Augustinus zijn we uitzonderlijk goed geïnformeerd. In de eerste plaats natuurli</w:t>
      </w:r>
      <w:r w:rsidR="00B549CE">
        <w:rPr>
          <w:rFonts w:ascii="Book Antiqua" w:hAnsi="Book Antiqua"/>
        </w:rPr>
        <w:t>j</w:t>
      </w:r>
      <w:r>
        <w:rPr>
          <w:rFonts w:ascii="Book Antiqua" w:hAnsi="Book Antiqua"/>
        </w:rPr>
        <w:t xml:space="preserve">k vanwege zijn autobiografische belijdenissen, die van een scherp psychologisch inzicht in zijn eigen persoon en ontwikkeling getuigen, en die ontwikkeling, ook in relatie tot zijn uiterlijke levensloop, gedetailleerd volgen. </w:t>
      </w:r>
      <w:r w:rsidR="00476A2C">
        <w:rPr>
          <w:rFonts w:ascii="Book Antiqua" w:hAnsi="Book Antiqua"/>
        </w:rPr>
        <w:t>Augustinus is bovendien een reus in het landschap van de geest. Levend op de scheidslijn van de klassieke Oudheid en de Middeleeuwen, was hij de erfgenaam en vormgever van eeuwen van christelijke reflectie, en een van de belangrijkste grondleggers en erflaters van de onversneden-christelijke traditie.</w:t>
      </w:r>
      <w:r w:rsidR="00666ECC">
        <w:rPr>
          <w:rStyle w:val="EndnoteReference"/>
          <w:rFonts w:ascii="Book Antiqua" w:hAnsi="Book Antiqua"/>
        </w:rPr>
        <w:endnoteReference w:id="4"/>
      </w:r>
      <w:r w:rsidR="00476A2C">
        <w:rPr>
          <w:rFonts w:ascii="Book Antiqua" w:hAnsi="Book Antiqua"/>
        </w:rPr>
        <w:t xml:space="preserve"> In de canon van de westerse beschavingstraditie neemt hij een grote en belangrijke plaats in.</w:t>
      </w:r>
      <w:r w:rsidR="00E47ACA">
        <w:rPr>
          <w:rFonts w:ascii="Book Antiqua" w:hAnsi="Book Antiqua"/>
        </w:rPr>
        <w:t xml:space="preserve"> Om die reden hebben talloze geleerden uit vele disciplines zich de eeuwen door en tot op de dag van vandaag intensief met hem beziggehouden, wat tot een onoverzienbare stroom aan publicaties heeft geleid. </w:t>
      </w:r>
      <w:r w:rsidR="00343CB8">
        <w:rPr>
          <w:rFonts w:ascii="Book Antiqua" w:hAnsi="Book Antiqua"/>
        </w:rPr>
        <w:t xml:space="preserve">De laatste jaren verschijnen er ook steeds meer verhandelingen en preken in Nederlandse vertaling. En wie de </w:t>
      </w:r>
      <w:r w:rsidR="00343CB8">
        <w:rPr>
          <w:rFonts w:ascii="Book Antiqua" w:hAnsi="Book Antiqua"/>
          <w:i/>
        </w:rPr>
        <w:t>Confessiones</w:t>
      </w:r>
      <w:r w:rsidR="00343CB8">
        <w:rPr>
          <w:rFonts w:ascii="Book Antiqua" w:hAnsi="Book Antiqua"/>
        </w:rPr>
        <w:t xml:space="preserve"> heeft gelezen en genoten, en dan natuurlijk meer wil weten, kan zich tegoed doen aan twee meesterwerken: de biografie van Peter Brown, en het ongeëvenaarde boek van F. van der Meer, met het beroemde hoofdstuk over ‘Zondag in Hippo’.</w:t>
      </w:r>
      <w:r w:rsidR="00343CB8">
        <w:rPr>
          <w:rStyle w:val="EndnoteReference"/>
          <w:rFonts w:ascii="Book Antiqua" w:hAnsi="Book Antiqua"/>
        </w:rPr>
        <w:endnoteReference w:id="5"/>
      </w:r>
    </w:p>
    <w:p w:rsidR="00343CB8" w:rsidRDefault="00343CB8">
      <w:pPr>
        <w:rPr>
          <w:rFonts w:ascii="Book Antiqua" w:hAnsi="Book Antiqua"/>
        </w:rPr>
      </w:pPr>
    </w:p>
    <w:p w:rsidR="00534374" w:rsidRDefault="00343CB8">
      <w:pPr>
        <w:rPr>
          <w:rFonts w:ascii="Book Antiqua" w:hAnsi="Book Antiqua"/>
        </w:rPr>
      </w:pPr>
      <w:r>
        <w:rPr>
          <w:rFonts w:ascii="Book Antiqua" w:hAnsi="Book Antiqua"/>
        </w:rPr>
        <w:t>Bij zijn geboorte, in het jaar 354, hadden kerk en geloof zich al door het gehele Romeinse Rijk verbreid, ook in de provincie Africa, waar Augustinus in de plaats Thagaste – nu het dorpje Soukh-Ahras in Algerije – ter wereld kwam.</w:t>
      </w:r>
      <w:r w:rsidR="00EC2A19">
        <w:rPr>
          <w:rFonts w:ascii="Book Antiqua" w:hAnsi="Book Antiqua"/>
        </w:rPr>
        <w:t xml:space="preserve"> Zijn vader Patricius († 372) was voor dat geloof niet gewonnen, maar zijn moeder Monnica des te meer. </w:t>
      </w:r>
      <w:r w:rsidR="00CE0704">
        <w:rPr>
          <w:rFonts w:ascii="Book Antiqua" w:hAnsi="Book Antiqua"/>
        </w:rPr>
        <w:t>Als Augustinus als jongeman rebels blijkt, en zijn zucht naar ‘de grootsheid des levens’ (I Johannes 2:16) met Noord-Afrikaanse passie najaagt, achtervolgt zij hem met tranen en gebeden.</w:t>
      </w:r>
      <w:r w:rsidR="00CE0704">
        <w:rPr>
          <w:rStyle w:val="EndnoteReference"/>
          <w:rFonts w:ascii="Book Antiqua" w:hAnsi="Book Antiqua"/>
        </w:rPr>
        <w:endnoteReference w:id="6"/>
      </w:r>
      <w:r w:rsidR="00534374">
        <w:rPr>
          <w:rFonts w:ascii="Book Antiqua" w:hAnsi="Book Antiqua"/>
        </w:rPr>
        <w:t xml:space="preserve"> Augustinus is vooralsnog niet van plan daaraan toe te geven, en zijn tomeloze ambitie brengt hem, in 371, in de havenstad Cartago, hoofdstad van Africa, waar hij retorica studeert en er een concubine op nahoudt die hem in 372 een fabelachtig begaafde zoon schenkt, Adeodatus (dat wel), die al in 390 overlijdt.</w:t>
      </w:r>
    </w:p>
    <w:p w:rsidR="00A80F3A" w:rsidRDefault="00732D4E">
      <w:pPr>
        <w:rPr>
          <w:rFonts w:ascii="Book Antiqua" w:hAnsi="Book Antiqua"/>
        </w:rPr>
      </w:pPr>
      <w:r>
        <w:rPr>
          <w:rFonts w:ascii="Book Antiqua" w:hAnsi="Book Antiqua"/>
        </w:rPr>
        <w:t>Als hij die studie heeft afgerond, gaat Augustinus lesgeven in zijn geboorteplaats Thagaste (waar zijn moeder hem vanwege zijn opvattingen het huis uit zet</w:t>
      </w:r>
      <w:r w:rsidR="00233458">
        <w:rPr>
          <w:rFonts w:ascii="Book Antiqua" w:hAnsi="Book Antiqua"/>
        </w:rPr>
        <w:t xml:space="preserve">; </w:t>
      </w:r>
      <w:r w:rsidR="00233458">
        <w:rPr>
          <w:rFonts w:ascii="Book Antiqua" w:hAnsi="Book Antiqua"/>
          <w:i/>
        </w:rPr>
        <w:t>Conf</w:t>
      </w:r>
      <w:r w:rsidR="00233458">
        <w:rPr>
          <w:rFonts w:ascii="Book Antiqua" w:hAnsi="Book Antiqua"/>
        </w:rPr>
        <w:t>. III.xi.19), daarna in Carthago, waarna zijn carrière een hoge vlucht neemt:</w:t>
      </w:r>
      <w:r w:rsidR="00596AC3">
        <w:rPr>
          <w:rFonts w:ascii="Book Antiqua" w:hAnsi="Book Antiqua"/>
        </w:rPr>
        <w:t xml:space="preserve"> hij vestigt zich in Rome als r</w:t>
      </w:r>
      <w:r w:rsidR="00233458">
        <w:rPr>
          <w:rFonts w:ascii="Book Antiqua" w:hAnsi="Book Antiqua"/>
        </w:rPr>
        <w:t xml:space="preserve">etor – wat betekent dat hij daar niet alleen lesgeeft maar bij festiviteiten en officiële gelegenheden ook lofredes uitspreekt </w:t>
      </w:r>
      <w:r w:rsidR="00D66B31">
        <w:rPr>
          <w:rFonts w:ascii="Book Antiqua" w:hAnsi="Book Antiqua"/>
        </w:rPr>
        <w:t>–</w:t>
      </w:r>
      <w:r w:rsidR="00233458">
        <w:rPr>
          <w:rFonts w:ascii="Book Antiqua" w:hAnsi="Book Antiqua"/>
        </w:rPr>
        <w:t xml:space="preserve"> </w:t>
      </w:r>
      <w:r w:rsidR="00D66B31">
        <w:rPr>
          <w:rFonts w:ascii="Book Antiqua" w:hAnsi="Book Antiqua"/>
        </w:rPr>
        <w:t xml:space="preserve">en daarna in Milaan, </w:t>
      </w:r>
      <w:r w:rsidR="00D66B31">
        <w:rPr>
          <w:rFonts w:ascii="Book Antiqua" w:hAnsi="Book Antiqua"/>
        </w:rPr>
        <w:lastRenderedPageBreak/>
        <w:t>inmiddels de keizerlijke residentie</w:t>
      </w:r>
      <w:r w:rsidR="00A80F3A">
        <w:rPr>
          <w:rFonts w:ascii="Book Antiqua" w:hAnsi="Book Antiqua"/>
        </w:rPr>
        <w:t>. Die positie dankte Augustinus zowel aan zijn taalvirtuositeit als – ironisch genoeg - aan de voorspraak en aanbeveling van Quintus Aurelius Symmachus, de man die het laat-Romeinse verzet tegen de katholieke kerk leidde. Maar Milaan was ook de stad van kerkvader Ambrosius (339-397), auteur van een werk dat tot in de titel door Cicero was geïnspireerd (</w:t>
      </w:r>
      <w:r w:rsidR="00A80F3A" w:rsidRPr="00A80F3A">
        <w:rPr>
          <w:rFonts w:ascii="Book Antiqua" w:hAnsi="Book Antiqua"/>
          <w:i/>
        </w:rPr>
        <w:t>De officiis ministrorum</w:t>
      </w:r>
      <w:r w:rsidR="00A80F3A">
        <w:rPr>
          <w:rFonts w:ascii="Book Antiqua" w:hAnsi="Book Antiqua"/>
        </w:rPr>
        <w:t xml:space="preserve">). </w:t>
      </w:r>
    </w:p>
    <w:p w:rsidR="00A80F3A" w:rsidRDefault="00A80F3A">
      <w:pPr>
        <w:rPr>
          <w:rFonts w:ascii="Book Antiqua" w:hAnsi="Book Antiqua"/>
        </w:rPr>
      </w:pPr>
    </w:p>
    <w:p w:rsidR="00A80F3A" w:rsidRDefault="00A80F3A">
      <w:pPr>
        <w:rPr>
          <w:rFonts w:ascii="Book Antiqua" w:hAnsi="Book Antiqua"/>
        </w:rPr>
      </w:pPr>
      <w:r>
        <w:rPr>
          <w:rFonts w:ascii="Book Antiqua" w:hAnsi="Book Antiqua"/>
        </w:rPr>
        <w:t xml:space="preserve">Als we ons Augustinus in onze tijd zouden voorstellen, dan moeten we denken aan iemand die zich de vaardigheden heeft </w:t>
      </w:r>
      <w:r w:rsidR="00526FE0">
        <w:rPr>
          <w:rFonts w:ascii="Book Antiqua" w:hAnsi="Book Antiqua"/>
        </w:rPr>
        <w:t xml:space="preserve">aangeleerd </w:t>
      </w:r>
      <w:r>
        <w:rPr>
          <w:rFonts w:ascii="Book Antiqua" w:hAnsi="Book Antiqua"/>
        </w:rPr>
        <w:t xml:space="preserve">zoals die aan een vakgroep bestuurskunde worden bijgebracht, en die het vervolgens heeft geschopt tot </w:t>
      </w:r>
      <w:r w:rsidRPr="00A80F3A">
        <w:rPr>
          <w:rFonts w:ascii="Book Antiqua" w:hAnsi="Book Antiqua"/>
          <w:i/>
        </w:rPr>
        <w:t>speechwriter</w:t>
      </w:r>
      <w:r>
        <w:rPr>
          <w:rFonts w:ascii="Book Antiqua" w:hAnsi="Book Antiqua"/>
        </w:rPr>
        <w:t xml:space="preserve"> van de leider van een politieke partij. </w:t>
      </w:r>
      <w:r w:rsidR="003A0E79">
        <w:rPr>
          <w:rFonts w:ascii="Book Antiqua" w:hAnsi="Book Antiqua"/>
        </w:rPr>
        <w:t>Met dit verschil: Augustinus had een boek gelezen. En hij werd achtervolgd – ondanks zijn succes en de vervulling van zijn maatschappelijke ambities - door een onrust en honger naar wijsheid die door de lectuur van dat boek was ingegeven.</w:t>
      </w:r>
    </w:p>
    <w:p w:rsidR="00526FE0" w:rsidRDefault="00526FE0">
      <w:pPr>
        <w:rPr>
          <w:rFonts w:ascii="Book Antiqua" w:hAnsi="Book Antiqua"/>
        </w:rPr>
      </w:pPr>
      <w:r>
        <w:rPr>
          <w:rFonts w:ascii="Book Antiqua" w:hAnsi="Book Antiqua"/>
        </w:rPr>
        <w:t xml:space="preserve">Dat boek was dus, zoals al gememoreerd, een traktaat van die zekere Cicero. De titel ervan luidde </w:t>
      </w:r>
      <w:r>
        <w:rPr>
          <w:rFonts w:ascii="Book Antiqua" w:hAnsi="Book Antiqua"/>
          <w:i/>
        </w:rPr>
        <w:t>Hortensius</w:t>
      </w:r>
      <w:r>
        <w:rPr>
          <w:rFonts w:ascii="Book Antiqua" w:hAnsi="Book Antiqua"/>
        </w:rPr>
        <w:t xml:space="preserve">, en bevat ‘dan ook’, aldus Augustinus, ‘een aansporing om de filosofie te beoefenen’. Dat is waarschijnlijk een woordspeling tussen de titel en het Latijnse </w:t>
      </w:r>
      <w:r w:rsidRPr="00526FE0">
        <w:rPr>
          <w:rFonts w:ascii="Book Antiqua" w:hAnsi="Book Antiqua"/>
          <w:i/>
        </w:rPr>
        <w:t xml:space="preserve">exhortatio </w:t>
      </w:r>
      <w:r>
        <w:rPr>
          <w:rFonts w:ascii="Book Antiqua" w:hAnsi="Book Antiqua"/>
        </w:rPr>
        <w:t xml:space="preserve">(aansporing). </w:t>
      </w:r>
      <w:r w:rsidR="00F06FCA">
        <w:rPr>
          <w:rFonts w:ascii="Book Antiqua" w:hAnsi="Book Antiqua"/>
        </w:rPr>
        <w:t>Cicero’s verhandeling, in 45 voor Christus geschreven, is zo goed als geheel verloren gegaan.</w:t>
      </w:r>
      <w:r w:rsidR="00F06FCA">
        <w:rPr>
          <w:rStyle w:val="EndnoteReference"/>
          <w:rFonts w:ascii="Book Antiqua" w:hAnsi="Book Antiqua"/>
        </w:rPr>
        <w:endnoteReference w:id="7"/>
      </w:r>
      <w:r w:rsidR="0094452F">
        <w:rPr>
          <w:rFonts w:ascii="Book Antiqua" w:hAnsi="Book Antiqua"/>
        </w:rPr>
        <w:t xml:space="preserve"> Veel van wat we ervan weten, danken we aan wat Augustinus erover meedeelt (</w:t>
      </w:r>
      <w:r w:rsidR="0094452F">
        <w:rPr>
          <w:rFonts w:ascii="Book Antiqua" w:hAnsi="Book Antiqua"/>
          <w:i/>
        </w:rPr>
        <w:t>Conf.</w:t>
      </w:r>
      <w:r w:rsidR="0094452F">
        <w:rPr>
          <w:rFonts w:ascii="Book Antiqua" w:hAnsi="Book Antiqua"/>
        </w:rPr>
        <w:t xml:space="preserve"> III.iv.7; VIII.vii.17). Alle mensen, aldus Cicero in de </w:t>
      </w:r>
      <w:r w:rsidR="0094452F">
        <w:rPr>
          <w:rFonts w:ascii="Book Antiqua" w:hAnsi="Book Antiqua"/>
          <w:i/>
        </w:rPr>
        <w:t>Hortensius</w:t>
      </w:r>
      <w:r w:rsidR="0094452F">
        <w:rPr>
          <w:rFonts w:ascii="Book Antiqua" w:hAnsi="Book Antiqua"/>
        </w:rPr>
        <w:t>, streven naar geluk: ‘wij willen allen gelukkig zijn’. Het probleem is echter dat mensen dat geluk in rijkdom en eer zoeken. Als gevolg daarvan raken zij verstrikt in hun hartstochten, en dat leidt er weer toe dat mensen juist ongelukkig zijn, en bang voor de dood. Er is alleen maar redding te vinden in de filosofie, want die leert ons dat niet het zinnelijke leven maar het geestelijke leven het ware leven is: zij brengt zielenrust en doet ons de dood kalm tegemoet zien.</w:t>
      </w:r>
    </w:p>
    <w:p w:rsidR="009722D2" w:rsidRPr="009722D2" w:rsidRDefault="009722D2">
      <w:pPr>
        <w:rPr>
          <w:rFonts w:ascii="Book Antiqua" w:hAnsi="Book Antiqua"/>
        </w:rPr>
      </w:pPr>
      <w:r>
        <w:rPr>
          <w:rFonts w:ascii="Book Antiqua" w:hAnsi="Book Antiqua"/>
        </w:rPr>
        <w:t xml:space="preserve">Alhoewel Augustinus dit soort opmerkingen blijkbaar voor het eerst in deze verhandeling van Cicero tegen kwam, is de gedachtegang een </w:t>
      </w:r>
      <w:r>
        <w:rPr>
          <w:rFonts w:ascii="Book Antiqua" w:hAnsi="Book Antiqua"/>
          <w:i/>
        </w:rPr>
        <w:t>topos</w:t>
      </w:r>
      <w:r w:rsidR="002C79E4">
        <w:rPr>
          <w:rFonts w:ascii="Book Antiqua" w:hAnsi="Book Antiqua"/>
          <w:i/>
        </w:rPr>
        <w:t xml:space="preserve"> </w:t>
      </w:r>
      <w:r w:rsidR="002C79E4">
        <w:rPr>
          <w:rFonts w:ascii="Book Antiqua" w:hAnsi="Book Antiqua"/>
        </w:rPr>
        <w:t>(gemeenplaats)</w:t>
      </w:r>
      <w:r>
        <w:rPr>
          <w:rFonts w:ascii="Book Antiqua" w:hAnsi="Book Antiqua"/>
          <w:i/>
        </w:rPr>
        <w:t xml:space="preserve">. </w:t>
      </w:r>
      <w:r>
        <w:rPr>
          <w:rFonts w:ascii="Book Antiqua" w:hAnsi="Book Antiqua"/>
        </w:rPr>
        <w:t>Aristoteles bijvoorbeeld, had al geschreven dat het kwade onder de mensen de bovenhand heeft omdat de meeste mensen veel krachtiger worden aangetrokken door het goed van de zintuigen dan door het goed van de ziel</w:t>
      </w:r>
      <w:r w:rsidR="000B17E0">
        <w:rPr>
          <w:rFonts w:ascii="Book Antiqua" w:hAnsi="Book Antiqua"/>
        </w:rPr>
        <w:t xml:space="preserve">. De waarheid van de </w:t>
      </w:r>
      <w:r w:rsidR="008F4051">
        <w:rPr>
          <w:rFonts w:ascii="Book Antiqua" w:hAnsi="Book Antiqua"/>
        </w:rPr>
        <w:t>beschouwende rede bestaat immers in overeenstemming tussen geest en object, terwijl de waarheid van de praktische rede in de overeenstemming met het rechte streven bestaat. Een pijnlijke bekering van de liefde tot materiële goederen tot de liefde tot geestelijke goederen is daarom nodig.</w:t>
      </w:r>
      <w:r w:rsidR="008F4051">
        <w:rPr>
          <w:rStyle w:val="EndnoteReference"/>
          <w:rFonts w:ascii="Book Antiqua" w:hAnsi="Book Antiqua"/>
        </w:rPr>
        <w:endnoteReference w:id="8"/>
      </w:r>
      <w:r w:rsidR="008F4051">
        <w:rPr>
          <w:rFonts w:ascii="Book Antiqua" w:hAnsi="Book Antiqua"/>
        </w:rPr>
        <w:t xml:space="preserve"> Met deze traditionele gedachte is eerst aan het einde van de Middeleeuwen gebroken, toen Machiavelli een nieuw realisme ging bepleiten dat zich niet langer wilde richten op wat de mens kan zijn maar alleen op hoe hij daadwerkelijk is. Het project van de moderniteit is begonnen met deze verwerping van het klassieke en middeleeuwse denken als </w:t>
      </w:r>
      <w:r w:rsidR="005D1149">
        <w:rPr>
          <w:rFonts w:ascii="Book Antiqua" w:hAnsi="Book Antiqua"/>
        </w:rPr>
        <w:t>‘denkbeeldige wetten voor denkbeeldige landen’</w:t>
      </w:r>
      <w:r w:rsidR="00DF3D0C">
        <w:rPr>
          <w:rFonts w:ascii="Book Antiqua" w:hAnsi="Book Antiqua"/>
        </w:rPr>
        <w:t xml:space="preserve"> (Francis Bacon)</w:t>
      </w:r>
      <w:r w:rsidR="005D1149">
        <w:rPr>
          <w:rFonts w:ascii="Book Antiqua" w:hAnsi="Book Antiqua"/>
        </w:rPr>
        <w:t xml:space="preserve">, als </w:t>
      </w:r>
      <w:r w:rsidR="008F4051">
        <w:rPr>
          <w:rFonts w:ascii="Book Antiqua" w:hAnsi="Book Antiqua"/>
        </w:rPr>
        <w:t>‘prachtige paleizen die slechts op modder en zand zijn gebouwd’ (Descartes), als</w:t>
      </w:r>
      <w:r w:rsidR="005D1149">
        <w:rPr>
          <w:rFonts w:ascii="Book Antiqua" w:hAnsi="Book Antiqua"/>
        </w:rPr>
        <w:t xml:space="preserve"> ‘utopistische geschriften’ (Spinoza) en als ‘luchtkastelen’ (Hobbes).</w:t>
      </w:r>
      <w:r w:rsidR="005D1149">
        <w:rPr>
          <w:rStyle w:val="EndnoteReference"/>
          <w:rFonts w:ascii="Book Antiqua" w:hAnsi="Book Antiqua"/>
        </w:rPr>
        <w:endnoteReference w:id="9"/>
      </w:r>
    </w:p>
    <w:p w:rsidR="003A0E79" w:rsidRDefault="003A0E79">
      <w:pPr>
        <w:rPr>
          <w:rFonts w:ascii="Book Antiqua" w:hAnsi="Book Antiqua"/>
        </w:rPr>
      </w:pPr>
    </w:p>
    <w:p w:rsidR="001D12E4" w:rsidRDefault="001D12E4">
      <w:pPr>
        <w:rPr>
          <w:rFonts w:ascii="Book Antiqua" w:hAnsi="Book Antiqua"/>
        </w:rPr>
      </w:pPr>
      <w:r>
        <w:rPr>
          <w:rFonts w:ascii="Book Antiqua" w:hAnsi="Book Antiqua"/>
        </w:rPr>
        <w:t>Het was Cicero’</w:t>
      </w:r>
      <w:r w:rsidR="00DF3D0C">
        <w:rPr>
          <w:rFonts w:ascii="Book Antiqua" w:hAnsi="Book Antiqua"/>
        </w:rPr>
        <w:t>s</w:t>
      </w:r>
      <w:r>
        <w:rPr>
          <w:rFonts w:ascii="Book Antiqua" w:hAnsi="Book Antiqua"/>
        </w:rPr>
        <w:t xml:space="preserve"> </w:t>
      </w:r>
      <w:r w:rsidRPr="00DF3D0C">
        <w:rPr>
          <w:rFonts w:ascii="Book Antiqua" w:hAnsi="Book Antiqua"/>
          <w:i/>
        </w:rPr>
        <w:t>Hortensius</w:t>
      </w:r>
      <w:r>
        <w:rPr>
          <w:rFonts w:ascii="Book Antiqua" w:hAnsi="Book Antiqua"/>
        </w:rPr>
        <w:t xml:space="preserve"> d</w:t>
      </w:r>
      <w:r w:rsidR="00B549CE">
        <w:rPr>
          <w:rFonts w:ascii="Book Antiqua" w:hAnsi="Book Antiqua"/>
        </w:rPr>
        <w:t xml:space="preserve">ie </w:t>
      </w:r>
      <w:r>
        <w:rPr>
          <w:rFonts w:ascii="Book Antiqua" w:hAnsi="Book Antiqua"/>
        </w:rPr>
        <w:t>in Augustinus’</w:t>
      </w:r>
      <w:r w:rsidR="00B549CE">
        <w:rPr>
          <w:rFonts w:ascii="Book Antiqua" w:hAnsi="Book Antiqua"/>
        </w:rPr>
        <w:t xml:space="preserve"> </w:t>
      </w:r>
      <w:r>
        <w:rPr>
          <w:rFonts w:ascii="Book Antiqua" w:hAnsi="Book Antiqua"/>
        </w:rPr>
        <w:t xml:space="preserve">geest ‘het onlesbare verlangen naar de </w:t>
      </w:r>
      <w:r w:rsidR="00C45FC2">
        <w:rPr>
          <w:rFonts w:ascii="Book Antiqua" w:hAnsi="Book Antiqua"/>
        </w:rPr>
        <w:t>onsterfelijkheid</w:t>
      </w:r>
      <w:r>
        <w:rPr>
          <w:rFonts w:ascii="Book Antiqua" w:hAnsi="Book Antiqua"/>
        </w:rPr>
        <w:t xml:space="preserve"> van de wijsheid’ opwekte. Die zoektocht naar wijsheid heeft in het leven van Augustinus dertien jaar geduurd, van 373-386, van zijn studietijd in Carthago tot een jaar na zijn benoeming tot hoogleraar in de rhetorica in Milaan (385).</w:t>
      </w:r>
    </w:p>
    <w:p w:rsidR="001D12E4" w:rsidRDefault="001D12E4">
      <w:pPr>
        <w:rPr>
          <w:rFonts w:ascii="Book Antiqua" w:hAnsi="Book Antiqua"/>
        </w:rPr>
      </w:pPr>
    </w:p>
    <w:p w:rsidR="001D12E4" w:rsidRPr="00FE553A" w:rsidRDefault="001D12E4">
      <w:pPr>
        <w:rPr>
          <w:rFonts w:ascii="Book Antiqua" w:hAnsi="Book Antiqua"/>
          <w:b/>
        </w:rPr>
      </w:pPr>
      <w:r w:rsidRPr="00FE553A">
        <w:rPr>
          <w:rFonts w:ascii="Book Antiqua" w:hAnsi="Book Antiqua"/>
          <w:b/>
        </w:rPr>
        <w:t>Zoektocht</w:t>
      </w:r>
    </w:p>
    <w:p w:rsidR="001D12E4" w:rsidRDefault="001D12E4">
      <w:pPr>
        <w:rPr>
          <w:rFonts w:ascii="Book Antiqua" w:hAnsi="Book Antiqua"/>
        </w:rPr>
      </w:pPr>
      <w:r>
        <w:rPr>
          <w:rFonts w:ascii="Book Antiqua" w:hAnsi="Book Antiqua"/>
        </w:rPr>
        <w:t>Augustinus zocht de wijsheid aanvankelijk, verrassend genoeg, in de Bijbel.</w:t>
      </w:r>
      <w:r w:rsidR="00B549CE">
        <w:rPr>
          <w:rFonts w:ascii="Book Antiqua" w:hAnsi="Book Antiqua"/>
        </w:rPr>
        <w:t xml:space="preserve"> Maar dat heilige boek stelde hem om twee redenen teleur. Hij vond de stijl </w:t>
      </w:r>
      <w:r w:rsidR="00CD4DE7">
        <w:rPr>
          <w:rFonts w:ascii="Book Antiqua" w:hAnsi="Book Antiqua"/>
        </w:rPr>
        <w:t>bepaald niet indrukwekkend, geschoold als hij was in de grote</w:t>
      </w:r>
      <w:r w:rsidR="00577E09">
        <w:rPr>
          <w:rFonts w:ascii="Book Antiqua" w:hAnsi="Book Antiqua"/>
        </w:rPr>
        <w:t xml:space="preserve">, gecultiveerde en gepolijste </w:t>
      </w:r>
      <w:r w:rsidR="00CD4DE7">
        <w:rPr>
          <w:rFonts w:ascii="Book Antiqua" w:hAnsi="Book Antiqua"/>
        </w:rPr>
        <w:t>werken van dichters en denkers uit de klassieke oudheid,</w:t>
      </w:r>
      <w:r w:rsidR="00577E09">
        <w:rPr>
          <w:rStyle w:val="EndnoteReference"/>
          <w:rFonts w:ascii="Book Antiqua" w:hAnsi="Book Antiqua"/>
        </w:rPr>
        <w:endnoteReference w:id="10"/>
      </w:r>
      <w:r w:rsidR="00CD4DE7">
        <w:rPr>
          <w:rFonts w:ascii="Book Antiqua" w:hAnsi="Book Antiqua"/>
        </w:rPr>
        <w:t xml:space="preserve"> en de oudtestamentische moraal – zoals de polygamie van Abraham – vervreemde hem</w:t>
      </w:r>
      <w:r w:rsidR="005B4835">
        <w:rPr>
          <w:rFonts w:ascii="Book Antiqua" w:hAnsi="Book Antiqua"/>
        </w:rPr>
        <w:t xml:space="preserve"> van de boodschap van het boek (</w:t>
      </w:r>
      <w:r w:rsidR="005B4835" w:rsidRPr="005B4835">
        <w:rPr>
          <w:rFonts w:ascii="Book Antiqua" w:hAnsi="Book Antiqua"/>
          <w:i/>
        </w:rPr>
        <w:t>Conf</w:t>
      </w:r>
      <w:r w:rsidR="005B4835">
        <w:rPr>
          <w:rFonts w:ascii="Book Antiqua" w:hAnsi="Book Antiqua"/>
        </w:rPr>
        <w:t xml:space="preserve">. III,iv,8; III,vii,12). </w:t>
      </w:r>
      <w:r w:rsidR="00CD4DE7">
        <w:rPr>
          <w:rFonts w:ascii="Book Antiqua" w:hAnsi="Book Antiqua"/>
        </w:rPr>
        <w:t>‘Ik kreeg de indruk’, schrijft Augustinus, ‘dat de Schrift het niet verdiende vergeleken te worden met de verheven waardigheid van een [Marcus] Tullius [Cicero]</w:t>
      </w:r>
      <w:r w:rsidR="00577E09">
        <w:rPr>
          <w:rFonts w:ascii="Book Antiqua" w:hAnsi="Book Antiqua"/>
        </w:rPr>
        <w:t>’</w:t>
      </w:r>
      <w:r w:rsidR="00CD4DE7">
        <w:rPr>
          <w:rFonts w:ascii="Book Antiqua" w:hAnsi="Book Antiqua"/>
        </w:rPr>
        <w:t>.</w:t>
      </w:r>
      <w:r w:rsidR="00577E09">
        <w:rPr>
          <w:rFonts w:ascii="Book Antiqua" w:hAnsi="Book Antiqua"/>
        </w:rPr>
        <w:t xml:space="preserve"> </w:t>
      </w:r>
      <w:r w:rsidR="00CD4DE7">
        <w:rPr>
          <w:rFonts w:ascii="Book Antiqua" w:hAnsi="Book Antiqua"/>
        </w:rPr>
        <w:t xml:space="preserve"> </w:t>
      </w:r>
      <w:r w:rsidR="005B4835">
        <w:rPr>
          <w:rFonts w:ascii="Book Antiqua" w:hAnsi="Book Antiqua"/>
        </w:rPr>
        <w:t>Later zou hij zich dit standpunt natuurlijk verwijten, en de Schrift vergelijken met een gebouw met een lage ingang. Wie erin wil binnen gaan dient zijn nek te buigen. ‘Ik echter achtte het beneden mij klein te zijn’ (</w:t>
      </w:r>
      <w:r w:rsidR="005B4835" w:rsidRPr="005B4835">
        <w:rPr>
          <w:rFonts w:ascii="Book Antiqua" w:hAnsi="Book Antiqua"/>
          <w:i/>
        </w:rPr>
        <w:t>Conf.</w:t>
      </w:r>
      <w:r w:rsidR="005B4835">
        <w:rPr>
          <w:rFonts w:ascii="Book Antiqua" w:hAnsi="Book Antiqua"/>
        </w:rPr>
        <w:t xml:space="preserve"> III,v,9).</w:t>
      </w:r>
    </w:p>
    <w:p w:rsidR="005B4835" w:rsidRDefault="005B4835">
      <w:pPr>
        <w:rPr>
          <w:rFonts w:ascii="Book Antiqua" w:hAnsi="Book Antiqua"/>
        </w:rPr>
      </w:pPr>
      <w:r>
        <w:rPr>
          <w:rFonts w:ascii="Book Antiqua" w:hAnsi="Book Antiqua"/>
        </w:rPr>
        <w:t xml:space="preserve">Augustinus sluit zich dan aan bij de </w:t>
      </w:r>
      <w:r w:rsidR="007C42D1">
        <w:rPr>
          <w:rFonts w:ascii="Book Antiqua" w:hAnsi="Book Antiqua"/>
        </w:rPr>
        <w:t>gnosti</w:t>
      </w:r>
      <w:r w:rsidR="00DF3D0C">
        <w:rPr>
          <w:rFonts w:ascii="Book Antiqua" w:hAnsi="Book Antiqua"/>
        </w:rPr>
        <w:t>sch</w:t>
      </w:r>
      <w:r w:rsidR="007C42D1">
        <w:rPr>
          <w:rFonts w:ascii="Book Antiqua" w:hAnsi="Book Antiqua"/>
        </w:rPr>
        <w:t>-</w:t>
      </w:r>
      <w:r>
        <w:rPr>
          <w:rFonts w:ascii="Book Antiqua" w:hAnsi="Book Antiqua"/>
        </w:rPr>
        <w:t>christelijke sekte van de Manicheeërs, een esoterisch genootschap van Perzische origine, genoemd naar de derde-eeuwse stichter van deze geloofsrichting, Mani (216-277), die in Augustinus’</w:t>
      </w:r>
      <w:r w:rsidR="00DF3D0C">
        <w:rPr>
          <w:rFonts w:ascii="Book Antiqua" w:hAnsi="Book Antiqua"/>
        </w:rPr>
        <w:t xml:space="preserve"> </w:t>
      </w:r>
      <w:r>
        <w:rPr>
          <w:rFonts w:ascii="Book Antiqua" w:hAnsi="Book Antiqua"/>
        </w:rPr>
        <w:t>tijd veel aanhangers vond. Om de aanwezigheid van het kwaad in de wereld te verklaren hadden de Manicheeërs een leer bedacht waarin goed en kwaad elkaars absolute tegenpolen zijn. Vanaf het begin, van alle eeuwigheid af, zijn er twee volstrekt tegengestelde en niet tot elkaar herleidbare krachten, een goede en een slechte god, de ‘Vader der grootheid’ en de vorst der duisternis. Hier op aarde zijn goed en kwaad vermengd en verstrengeld</w:t>
      </w:r>
      <w:r w:rsidR="00DF3D0C">
        <w:rPr>
          <w:rFonts w:ascii="Book Antiqua" w:hAnsi="Book Antiqua"/>
        </w:rPr>
        <w:t>,</w:t>
      </w:r>
      <w:r>
        <w:rPr>
          <w:rFonts w:ascii="Book Antiqua" w:hAnsi="Book Antiqua"/>
        </w:rPr>
        <w:t xml:space="preserve"> en verkeren zij in een staat van permanente oorlog met elkaar. De mens kan het kwade, het fysieke en lichamelijke, overwinnen door via ascese naar zuivering te streven. Het kwade is in deze gedachtegang niet iets dat uit de mens zelf voortkomt, maar </w:t>
      </w:r>
      <w:r w:rsidR="00DF3D0C">
        <w:rPr>
          <w:rFonts w:ascii="Book Antiqua" w:hAnsi="Book Antiqua"/>
        </w:rPr>
        <w:t xml:space="preserve">dat </w:t>
      </w:r>
      <w:r>
        <w:rPr>
          <w:rFonts w:ascii="Book Antiqua" w:hAnsi="Book Antiqua"/>
        </w:rPr>
        <w:t xml:space="preserve">van buiten </w:t>
      </w:r>
      <w:r w:rsidR="00DF3D0C">
        <w:rPr>
          <w:rFonts w:ascii="Book Antiqua" w:hAnsi="Book Antiqua"/>
        </w:rPr>
        <w:t xml:space="preserve">komt </w:t>
      </w:r>
      <w:r>
        <w:rPr>
          <w:rFonts w:ascii="Book Antiqua" w:hAnsi="Book Antiqua"/>
        </w:rPr>
        <w:t>en in dit ondermaanse dominant</w:t>
      </w:r>
      <w:r w:rsidR="00DF3D0C">
        <w:rPr>
          <w:rFonts w:ascii="Book Antiqua" w:hAnsi="Book Antiqua"/>
        </w:rPr>
        <w:t xml:space="preserve"> is</w:t>
      </w:r>
      <w:r>
        <w:rPr>
          <w:rFonts w:ascii="Book Antiqua" w:hAnsi="Book Antiqua"/>
        </w:rPr>
        <w:t>. Het goede ligt voortdurend onder bij het kwade.</w:t>
      </w:r>
      <w:r>
        <w:rPr>
          <w:rStyle w:val="EndnoteReference"/>
          <w:rFonts w:ascii="Book Antiqua" w:hAnsi="Book Antiqua"/>
        </w:rPr>
        <w:endnoteReference w:id="11"/>
      </w:r>
    </w:p>
    <w:p w:rsidR="00A80F3A" w:rsidRDefault="00321E0D">
      <w:pPr>
        <w:rPr>
          <w:rFonts w:ascii="Book Antiqua" w:hAnsi="Book Antiqua"/>
        </w:rPr>
      </w:pPr>
      <w:r>
        <w:rPr>
          <w:rFonts w:ascii="Book Antiqua" w:hAnsi="Book Antiqua"/>
        </w:rPr>
        <w:t>Augustinus is nooit tot de binnenste cirkel van het Manicheïsme doorgedrongen. Hij is negen jaar lang ‘toehoorder’ (</w:t>
      </w:r>
      <w:r w:rsidRPr="00DF3D0C">
        <w:rPr>
          <w:rFonts w:ascii="Book Antiqua" w:hAnsi="Book Antiqua"/>
          <w:i/>
        </w:rPr>
        <w:t>auditor</w:t>
      </w:r>
      <w:r>
        <w:rPr>
          <w:rFonts w:ascii="Book Antiqua" w:hAnsi="Book Antiqua"/>
        </w:rPr>
        <w:t xml:space="preserve">) geweest, en hoefde zich om die reden niet te houden aan de strikte naleving van alle beperkingen zoals de kleine groep van de </w:t>
      </w:r>
      <w:r w:rsidRPr="00321E0D">
        <w:rPr>
          <w:rFonts w:ascii="Book Antiqua" w:hAnsi="Book Antiqua"/>
          <w:i/>
        </w:rPr>
        <w:t>electi</w:t>
      </w:r>
      <w:r>
        <w:rPr>
          <w:rFonts w:ascii="Book Antiqua" w:hAnsi="Book Antiqua"/>
        </w:rPr>
        <w:t>, de uitverkorenen, dat wel deden.</w:t>
      </w:r>
    </w:p>
    <w:p w:rsidR="00A80F3A" w:rsidRDefault="00321E0D">
      <w:pPr>
        <w:rPr>
          <w:rFonts w:ascii="Book Antiqua" w:hAnsi="Book Antiqua"/>
        </w:rPr>
      </w:pPr>
      <w:r>
        <w:rPr>
          <w:rFonts w:ascii="Book Antiqua" w:hAnsi="Book Antiqua"/>
        </w:rPr>
        <w:t>Het aantrekkelijke van deze sekte bestond voor Augustinus onder andere hierin dat zij zijn kritische reserves ten opzic</w:t>
      </w:r>
      <w:r w:rsidR="00DF3D0C">
        <w:rPr>
          <w:rFonts w:ascii="Book Antiqua" w:hAnsi="Book Antiqua"/>
        </w:rPr>
        <w:t>hte van de wereld van het Oude T</w:t>
      </w:r>
      <w:r>
        <w:rPr>
          <w:rFonts w:ascii="Book Antiqua" w:hAnsi="Book Antiqua"/>
        </w:rPr>
        <w:t xml:space="preserve">estament deelde en Christus voorstelden als de Wijsheid zelf. </w:t>
      </w:r>
      <w:r w:rsidR="007C42D1">
        <w:rPr>
          <w:rFonts w:ascii="Book Antiqua" w:hAnsi="Book Antiqua"/>
        </w:rPr>
        <w:t>Toch voldoet de leer van de Manicheeërs hem uiteindelijk niet. Hij kon hun mythische kosmologie niet accepteren en vond hun visie op het geestelijke leven te simplistisch, me</w:t>
      </w:r>
      <w:r w:rsidR="00546BDE">
        <w:rPr>
          <w:rFonts w:ascii="Book Antiqua" w:hAnsi="Book Antiqua"/>
        </w:rPr>
        <w:t>t te weinig aandacht voor strijd</w:t>
      </w:r>
      <w:r w:rsidR="007C42D1">
        <w:rPr>
          <w:rFonts w:ascii="Book Antiqua" w:hAnsi="Book Antiqua"/>
        </w:rPr>
        <w:t xml:space="preserve"> en groei</w:t>
      </w:r>
      <w:r w:rsidR="00546BDE">
        <w:rPr>
          <w:rFonts w:ascii="Book Antiqua" w:hAnsi="Book Antiqua"/>
        </w:rPr>
        <w:t xml:space="preserve"> (</w:t>
      </w:r>
      <w:r w:rsidR="00546BDE" w:rsidRPr="00546BDE">
        <w:rPr>
          <w:rFonts w:ascii="Book Antiqua" w:hAnsi="Book Antiqua"/>
          <w:i/>
        </w:rPr>
        <w:t>Conf.</w:t>
      </w:r>
      <w:r w:rsidR="00546BDE">
        <w:rPr>
          <w:rFonts w:ascii="Book Antiqua" w:hAnsi="Book Antiqua"/>
        </w:rPr>
        <w:t xml:space="preserve"> V,x,18).</w:t>
      </w:r>
    </w:p>
    <w:p w:rsidR="00546BDE" w:rsidRDefault="00546BDE">
      <w:pPr>
        <w:rPr>
          <w:rFonts w:ascii="Book Antiqua" w:hAnsi="Book Antiqua"/>
        </w:rPr>
      </w:pPr>
      <w:r>
        <w:rPr>
          <w:rFonts w:ascii="Book Antiqua" w:hAnsi="Book Antiqua"/>
        </w:rPr>
        <w:t>Intellectuele desillusies zoals Augustinus die hier ervoer, kunnen in de omhelzing van het scepticisme een staat van respectabiliteit bereiken. Die uitweg krijgt Augustinus aangereikt wanneer hij, in de herfst van 384 in Milaan, opnieuw Cicero leest en op de filosofie van de ‘Nieuwe Academie’ stuit</w:t>
      </w:r>
      <w:r w:rsidR="00502C77">
        <w:rPr>
          <w:rFonts w:ascii="Book Antiqua" w:hAnsi="Book Antiqua"/>
        </w:rPr>
        <w:t xml:space="preserve"> (</w:t>
      </w:r>
      <w:r w:rsidR="00502C77" w:rsidRPr="00502C77">
        <w:rPr>
          <w:rFonts w:ascii="Book Antiqua" w:hAnsi="Book Antiqua"/>
          <w:i/>
        </w:rPr>
        <w:t>Conf</w:t>
      </w:r>
      <w:r w:rsidR="00502C77">
        <w:rPr>
          <w:rFonts w:ascii="Book Antiqua" w:hAnsi="Book Antiqua"/>
        </w:rPr>
        <w:t>. V,x,19)</w:t>
      </w:r>
      <w:r>
        <w:rPr>
          <w:rFonts w:ascii="Book Antiqua" w:hAnsi="Book Antiqua"/>
        </w:rPr>
        <w:t xml:space="preserve">. </w:t>
      </w:r>
      <w:r w:rsidR="003C0C91">
        <w:rPr>
          <w:rFonts w:ascii="Book Antiqua" w:hAnsi="Book Antiqua"/>
        </w:rPr>
        <w:t xml:space="preserve">De leer van de Academici, in de tweede eeuw voor Christus uitgewerkt door de Griekse logicus </w:t>
      </w:r>
      <w:r w:rsidR="00DF3D0C">
        <w:rPr>
          <w:rFonts w:ascii="Book Antiqua" w:hAnsi="Book Antiqua"/>
        </w:rPr>
        <w:t>K</w:t>
      </w:r>
      <w:r w:rsidR="003C0C91">
        <w:rPr>
          <w:rFonts w:ascii="Book Antiqua" w:hAnsi="Book Antiqua"/>
        </w:rPr>
        <w:t>arneades, benadrukte de onzekerheid van alle menselijke kennis en het belang om het oordeel voortdurend op te schorten. Niets is zo gevaarlijk als de overhaaste omhelzing van één bepaalde mening.</w:t>
      </w:r>
    </w:p>
    <w:p w:rsidR="0051164B" w:rsidRDefault="0051164B">
      <w:pPr>
        <w:rPr>
          <w:rFonts w:ascii="Book Antiqua" w:hAnsi="Book Antiqua"/>
        </w:rPr>
      </w:pPr>
      <w:r>
        <w:rPr>
          <w:rFonts w:ascii="Book Antiqua" w:hAnsi="Book Antiqua"/>
        </w:rPr>
        <w:t xml:space="preserve">Augustinus kan echter geen genoegen nemen met </w:t>
      </w:r>
      <w:r w:rsidR="00DF3D0C">
        <w:rPr>
          <w:rFonts w:ascii="Book Antiqua" w:hAnsi="Book Antiqua"/>
        </w:rPr>
        <w:t xml:space="preserve">het </w:t>
      </w:r>
      <w:r>
        <w:rPr>
          <w:rFonts w:ascii="Book Antiqua" w:hAnsi="Book Antiqua"/>
        </w:rPr>
        <w:t xml:space="preserve">niet meer dan waarschijnlijke, en accepteert dat de mens een autoriteit nodig heeft die hem de weg naar de waarheid wijst. Het eerste werk dat van Augustinus dat bewaard is gebleven, geschreven in november 386, is een bestrijding van het scepticisme: </w:t>
      </w:r>
      <w:r w:rsidRPr="0051164B">
        <w:rPr>
          <w:rFonts w:ascii="Book Antiqua" w:hAnsi="Book Antiqua"/>
          <w:i/>
        </w:rPr>
        <w:t>Contra Academicos</w:t>
      </w:r>
      <w:r>
        <w:rPr>
          <w:rFonts w:ascii="Book Antiqua" w:hAnsi="Book Antiqua"/>
        </w:rPr>
        <w:t>.</w:t>
      </w:r>
    </w:p>
    <w:p w:rsidR="004915F4" w:rsidRDefault="0051164B">
      <w:pPr>
        <w:rPr>
          <w:rFonts w:ascii="Book Antiqua" w:hAnsi="Book Antiqua"/>
        </w:rPr>
      </w:pPr>
      <w:r>
        <w:rPr>
          <w:rFonts w:ascii="Book Antiqua" w:hAnsi="Book Antiqua"/>
        </w:rPr>
        <w:t>Het belang en de noodzaak van autoriteit wordt hem vooral duidelijk</w:t>
      </w:r>
      <w:r w:rsidR="00165EE7">
        <w:rPr>
          <w:rFonts w:ascii="Book Antiqua" w:hAnsi="Book Antiqua"/>
        </w:rPr>
        <w:t xml:space="preserve"> </w:t>
      </w:r>
      <w:r>
        <w:rPr>
          <w:rFonts w:ascii="Book Antiqua" w:hAnsi="Book Antiqua"/>
        </w:rPr>
        <w:t>in zijn confrontatie met het neo-Platonisme, de variant van Plato’s leer zoals die in de vierde eeuw was uitgewerkt door Plotinus en diens leerling Po</w:t>
      </w:r>
      <w:r w:rsidR="00165EE7">
        <w:rPr>
          <w:rFonts w:ascii="Book Antiqua" w:hAnsi="Book Antiqua"/>
        </w:rPr>
        <w:t>rp</w:t>
      </w:r>
      <w:r>
        <w:rPr>
          <w:rFonts w:ascii="Book Antiqua" w:hAnsi="Book Antiqua"/>
        </w:rPr>
        <w:t>hyrius. Hun filosofie</w:t>
      </w:r>
      <w:r w:rsidR="00165EE7">
        <w:rPr>
          <w:rFonts w:ascii="Book Antiqua" w:hAnsi="Book Antiqua"/>
        </w:rPr>
        <w:t xml:space="preserve">, </w:t>
      </w:r>
      <w:r>
        <w:rPr>
          <w:rFonts w:ascii="Book Antiqua" w:hAnsi="Book Antiqua"/>
        </w:rPr>
        <w:t xml:space="preserve">verbreid geraakt door de </w:t>
      </w:r>
      <w:r w:rsidR="00DF3D0C">
        <w:rPr>
          <w:rFonts w:ascii="Book Antiqua" w:hAnsi="Book Antiqua"/>
        </w:rPr>
        <w:t xml:space="preserve">Latijnse </w:t>
      </w:r>
      <w:r>
        <w:rPr>
          <w:rFonts w:ascii="Book Antiqua" w:hAnsi="Book Antiqua"/>
        </w:rPr>
        <w:t xml:space="preserve">vertaling van de </w:t>
      </w:r>
      <w:r w:rsidR="00165EE7" w:rsidRPr="00165EE7">
        <w:rPr>
          <w:rFonts w:ascii="Book Antiqua" w:hAnsi="Book Antiqua"/>
          <w:i/>
        </w:rPr>
        <w:t>Enneaden</w:t>
      </w:r>
      <w:r w:rsidR="00165EE7">
        <w:rPr>
          <w:rFonts w:ascii="Book Antiqua" w:hAnsi="Book Antiqua"/>
        </w:rPr>
        <w:t xml:space="preserve"> door Marius Victorinus, zocht het goddelijke in de mens zelf en leerde de weg om van daaruit op te stijgen tot het Ene (God). Dat opstijgen </w:t>
      </w:r>
      <w:r w:rsidR="004A7123">
        <w:rPr>
          <w:rFonts w:ascii="Book Antiqua" w:hAnsi="Book Antiqua"/>
        </w:rPr>
        <w:t xml:space="preserve">was iets </w:t>
      </w:r>
      <w:r w:rsidR="00596AC3">
        <w:rPr>
          <w:rFonts w:ascii="Book Antiqua" w:hAnsi="Book Antiqua"/>
        </w:rPr>
        <w:t>dat binnen het bereik van de on-</w:t>
      </w:r>
      <w:r w:rsidR="004A7123">
        <w:rPr>
          <w:rFonts w:ascii="Book Antiqua" w:hAnsi="Book Antiqua"/>
        </w:rPr>
        <w:t>geholpen menselijke geest lag. Augustinus gelooft het ook een tijdje</w:t>
      </w:r>
      <w:r w:rsidR="004915F4">
        <w:rPr>
          <w:rFonts w:ascii="Book Antiqua" w:hAnsi="Book Antiqua"/>
        </w:rPr>
        <w:t>, en probeert het etherische van het neo-Platonisme te ondersteunen met lectuur van de Bijbel.</w:t>
      </w:r>
      <w:r w:rsidR="00DF3D0C">
        <w:rPr>
          <w:rStyle w:val="EndnoteReference"/>
          <w:rFonts w:ascii="Book Antiqua" w:hAnsi="Book Antiqua"/>
        </w:rPr>
        <w:endnoteReference w:id="12"/>
      </w:r>
    </w:p>
    <w:p w:rsidR="0051164B" w:rsidRDefault="004915F4">
      <w:pPr>
        <w:rPr>
          <w:rFonts w:ascii="Book Antiqua" w:hAnsi="Book Antiqua"/>
        </w:rPr>
      </w:pPr>
      <w:r>
        <w:rPr>
          <w:rFonts w:ascii="Book Antiqua" w:hAnsi="Book Antiqua"/>
        </w:rPr>
        <w:t xml:space="preserve">In augustus 386 </w:t>
      </w:r>
      <w:r w:rsidR="00600EAE">
        <w:rPr>
          <w:rFonts w:ascii="Book Antiqua" w:hAnsi="Book Antiqua"/>
        </w:rPr>
        <w:t xml:space="preserve">vindt dan in een tuin in Milaan de omwenteling in zijn leven plaats die talloze malen is beschreven maar nooit zo goed als door Augustinus zelf in zijn </w:t>
      </w:r>
      <w:r w:rsidR="00600EAE" w:rsidRPr="00DF3D0C">
        <w:rPr>
          <w:rFonts w:ascii="Book Antiqua" w:hAnsi="Book Antiqua"/>
          <w:i/>
        </w:rPr>
        <w:t>Belijdenissen</w:t>
      </w:r>
      <w:r w:rsidR="00600EAE">
        <w:rPr>
          <w:rFonts w:ascii="Book Antiqua" w:hAnsi="Book Antiqua"/>
        </w:rPr>
        <w:t>. Een ‘storm in mijn binnenste’</w:t>
      </w:r>
      <w:r>
        <w:rPr>
          <w:rFonts w:ascii="Book Antiqua" w:hAnsi="Book Antiqua"/>
        </w:rPr>
        <w:t xml:space="preserve"> </w:t>
      </w:r>
      <w:r w:rsidR="00600EAE">
        <w:rPr>
          <w:rFonts w:ascii="Book Antiqua" w:hAnsi="Book Antiqua"/>
        </w:rPr>
        <w:t>had hem de tuin ingedreven van het huis waar hij met enkele vrienden verbleef.</w:t>
      </w:r>
    </w:p>
    <w:p w:rsidR="00600EAE" w:rsidRDefault="00600EAE">
      <w:pPr>
        <w:rPr>
          <w:rFonts w:ascii="Book Antiqua" w:hAnsi="Book Antiqua"/>
        </w:rPr>
      </w:pPr>
    </w:p>
    <w:p w:rsidR="00600EAE" w:rsidRPr="00335C92" w:rsidRDefault="00600EAE" w:rsidP="00600EAE">
      <w:pPr>
        <w:ind w:left="705"/>
        <w:rPr>
          <w:rFonts w:ascii="Book Antiqua" w:hAnsi="Book Antiqua"/>
          <w:i/>
        </w:rPr>
      </w:pPr>
      <w:r w:rsidRPr="00335C92">
        <w:rPr>
          <w:rFonts w:ascii="Book Antiqua" w:hAnsi="Book Antiqua"/>
          <w:i/>
        </w:rPr>
        <w:t>Ik morde in mijn geest, woedend van wilde verontwaardiging dat ik maar niet ging naar wat mij goed leek, naar het verbond met u, mijn God, terwijl heel mijn gebeente riep dat ik daarnaar toe moest gaan, en terwijl het dat verbond hemelhoog prees. En het gaan daarnaar toe gebeurde niet met schepen of wagens of met de voeten; ik hoefde er niet eens de afstand voor te gaan, die ik van huis was gegaan naar de plaats waar wij zaten; niet alleen daarnaar toegaan, maar ook daar aankomen was namelijk niets anders dan willen gaan, maar dit willen gaan moest krachtig en onverminderd gebeuren en niet bestaan in het her- en derwaarts draaien en duwen van een halfverlamde wil, die met zijn opwaarts strevende deel optornde tegen een ander deel, dat neerwaarts ging.</w:t>
      </w:r>
    </w:p>
    <w:p w:rsidR="0051164B" w:rsidRDefault="00335C92">
      <w:pPr>
        <w:rPr>
          <w:rFonts w:ascii="Book Antiqua" w:hAnsi="Book Antiqua"/>
        </w:rPr>
      </w:pPr>
      <w:r>
        <w:rPr>
          <w:rFonts w:ascii="Book Antiqua" w:hAnsi="Book Antiqua"/>
        </w:rPr>
        <w:tab/>
        <w:t>(</w:t>
      </w:r>
      <w:r w:rsidRPr="00335C92">
        <w:rPr>
          <w:rFonts w:ascii="Book Antiqua" w:hAnsi="Book Antiqua"/>
          <w:i/>
        </w:rPr>
        <w:t>Conf</w:t>
      </w:r>
      <w:r>
        <w:rPr>
          <w:rFonts w:ascii="Book Antiqua" w:hAnsi="Book Antiqua"/>
        </w:rPr>
        <w:t>. VIII,viii,19)</w:t>
      </w:r>
    </w:p>
    <w:p w:rsidR="00335C92" w:rsidRDefault="00335C92">
      <w:pPr>
        <w:rPr>
          <w:rFonts w:ascii="Book Antiqua" w:hAnsi="Book Antiqua"/>
        </w:rPr>
      </w:pPr>
    </w:p>
    <w:p w:rsidR="003C0C91" w:rsidRDefault="002C15AD">
      <w:pPr>
        <w:rPr>
          <w:rFonts w:ascii="Book Antiqua" w:hAnsi="Book Antiqua"/>
        </w:rPr>
      </w:pPr>
      <w:r>
        <w:rPr>
          <w:rFonts w:ascii="Book Antiqua" w:hAnsi="Book Antiqua"/>
        </w:rPr>
        <w:t>In de ervaring van Augustinus is de wil dus verdeeld, zijn er twee willen i</w:t>
      </w:r>
      <w:r w:rsidR="00DF3D0C">
        <w:rPr>
          <w:rFonts w:ascii="Book Antiqua" w:hAnsi="Book Antiqua"/>
        </w:rPr>
        <w:t>n</w:t>
      </w:r>
      <w:r>
        <w:rPr>
          <w:rFonts w:ascii="Book Antiqua" w:hAnsi="Book Antiqua"/>
        </w:rPr>
        <w:t xml:space="preserve"> zijn ziel die met elkaar in gevecht zijn. De geest weet wat goed is, hij geeft de geest opdracht dat goede te omhelzen, maar er volgt verzet.</w:t>
      </w:r>
    </w:p>
    <w:p w:rsidR="002C15AD" w:rsidRDefault="002C15AD">
      <w:pPr>
        <w:rPr>
          <w:rFonts w:ascii="Book Antiqua" w:hAnsi="Book Antiqua"/>
        </w:rPr>
      </w:pPr>
    </w:p>
    <w:p w:rsidR="002C15AD" w:rsidRPr="00D172E0" w:rsidRDefault="00D172E0" w:rsidP="00D172E0">
      <w:pPr>
        <w:ind w:left="705"/>
        <w:rPr>
          <w:rFonts w:ascii="Book Antiqua" w:hAnsi="Book Antiqua"/>
          <w:i/>
        </w:rPr>
      </w:pPr>
      <w:r w:rsidRPr="00D172E0">
        <w:rPr>
          <w:rFonts w:ascii="Book Antiqua" w:hAnsi="Book Antiqua"/>
          <w:i/>
        </w:rPr>
        <w:t>Wat is de grond van dit wonderlijke verschijnsel? Waarom is dat zo? De geest geeft het lichaam een bevel en er wordt onverwijld gehoorzaamd. De geest geeft zichzelf een bevel en er volgt verzet. De geest beveelt dat de hand beweegt, en het gebeurt zo vlot, dat bevel en uitvoering amper te onderscheiden zijn. En de geest is de geest, terwijl de hand lichaam is. Maar nu beveelt de geest dat de geest wil, en het is geen ander dan de geest en toch doet hij het niet.</w:t>
      </w:r>
    </w:p>
    <w:p w:rsidR="00D172E0" w:rsidRDefault="00D172E0" w:rsidP="00D172E0">
      <w:pPr>
        <w:ind w:firstLine="705"/>
        <w:rPr>
          <w:rFonts w:ascii="Book Antiqua" w:hAnsi="Book Antiqua"/>
        </w:rPr>
      </w:pPr>
      <w:r>
        <w:rPr>
          <w:rFonts w:ascii="Book Antiqua" w:hAnsi="Book Antiqua"/>
        </w:rPr>
        <w:t>(</w:t>
      </w:r>
      <w:r w:rsidRPr="00D172E0">
        <w:rPr>
          <w:rFonts w:ascii="Book Antiqua" w:hAnsi="Book Antiqua"/>
          <w:i/>
        </w:rPr>
        <w:t>Conf</w:t>
      </w:r>
      <w:r>
        <w:rPr>
          <w:rFonts w:ascii="Book Antiqua" w:hAnsi="Book Antiqua"/>
        </w:rPr>
        <w:t>. VIII,ix,21)</w:t>
      </w:r>
    </w:p>
    <w:p w:rsidR="00D172E0" w:rsidRDefault="00D172E0" w:rsidP="00D172E0">
      <w:pPr>
        <w:rPr>
          <w:rFonts w:ascii="Book Antiqua" w:hAnsi="Book Antiqua"/>
        </w:rPr>
      </w:pPr>
    </w:p>
    <w:p w:rsidR="00D172E0" w:rsidRDefault="00B327CC" w:rsidP="00D172E0">
      <w:pPr>
        <w:rPr>
          <w:rFonts w:ascii="Book Antiqua" w:hAnsi="Book Antiqua"/>
        </w:rPr>
      </w:pPr>
      <w:r>
        <w:rPr>
          <w:rFonts w:ascii="Book Antiqua" w:hAnsi="Book Antiqua"/>
        </w:rPr>
        <w:t>Omdat de wil verdeeld is, niet ‘algeheel’ is, beveelt hij ook niet ‘algeheel’. Augustinus noemt dat ‘een ziekte van de geest’, die immers niet in zijn geheel ‘opwaarts’ komt: ‘door de waarheid laat hij zich omhoog beuren, door de gewoonte omlaag sleuren’.</w:t>
      </w:r>
    </w:p>
    <w:p w:rsidR="00B327CC" w:rsidRDefault="00B327CC" w:rsidP="00D172E0">
      <w:pPr>
        <w:rPr>
          <w:rFonts w:ascii="Book Antiqua" w:hAnsi="Book Antiqua"/>
        </w:rPr>
      </w:pPr>
    </w:p>
    <w:p w:rsidR="00B327CC" w:rsidRDefault="00B327CC" w:rsidP="0052561F">
      <w:pPr>
        <w:ind w:left="705"/>
        <w:rPr>
          <w:rFonts w:ascii="Book Antiqua" w:hAnsi="Book Antiqua"/>
          <w:i/>
        </w:rPr>
      </w:pPr>
      <w:r w:rsidRPr="0052561F">
        <w:rPr>
          <w:rFonts w:ascii="Book Antiqua" w:hAnsi="Book Antiqua"/>
          <w:i/>
        </w:rPr>
        <w:t>Toen ik daar aan het overwegen was om eindelijk de Heer, mijn God, te gaan dienen</w:t>
      </w:r>
      <w:r w:rsidR="0052561F" w:rsidRPr="0052561F">
        <w:rPr>
          <w:rFonts w:ascii="Book Antiqua" w:hAnsi="Book Antiqua"/>
          <w:i/>
        </w:rPr>
        <w:t>, zoals ik me dat al lang had voorgenomen, toen was ik degene die wilde, ik degene die niet-wilde; ik was het, ik. En ik wilde niet ten volle en ik niet-wilde evenmin ten volle. Daarom vocht ik met mijzelf en werd ik van mijzelf weggetrokken, en al had dat weggetrokken-worden ook tegen mijn wil plaats, het deed toch niet de natuur van een vreemde geest blijken, maar de straf van de mijne. En in die zin was ik al niet meer degene die dit uiteengetrokken-worden teweegbracht, maar werd het gedaan door de zonde die in mij woonde en die voortkwam uit de straf voor een vrijer bedreven zonde, omdat ik een zoon van Adam was.</w:t>
      </w:r>
    </w:p>
    <w:p w:rsidR="0052561F" w:rsidRDefault="0052561F" w:rsidP="0052561F">
      <w:pPr>
        <w:ind w:left="705"/>
        <w:rPr>
          <w:rFonts w:ascii="Book Antiqua" w:hAnsi="Book Antiqua"/>
        </w:rPr>
      </w:pPr>
      <w:r>
        <w:rPr>
          <w:rFonts w:ascii="Book Antiqua" w:hAnsi="Book Antiqua"/>
        </w:rPr>
        <w:t>(</w:t>
      </w:r>
      <w:r>
        <w:rPr>
          <w:rFonts w:ascii="Book Antiqua" w:hAnsi="Book Antiqua"/>
          <w:i/>
        </w:rPr>
        <w:t>Conf.</w:t>
      </w:r>
      <w:r>
        <w:rPr>
          <w:rFonts w:ascii="Book Antiqua" w:hAnsi="Book Antiqua"/>
        </w:rPr>
        <w:t xml:space="preserve"> VIII,x,22)</w:t>
      </w:r>
    </w:p>
    <w:p w:rsidR="0052561F" w:rsidRDefault="0052561F" w:rsidP="0052561F">
      <w:pPr>
        <w:rPr>
          <w:rFonts w:ascii="Book Antiqua" w:hAnsi="Book Antiqua"/>
        </w:rPr>
      </w:pPr>
    </w:p>
    <w:p w:rsidR="0052561F" w:rsidRDefault="0052561F" w:rsidP="0052561F">
      <w:pPr>
        <w:rPr>
          <w:rFonts w:ascii="Book Antiqua" w:hAnsi="Book Antiqua"/>
        </w:rPr>
      </w:pPr>
      <w:r>
        <w:rPr>
          <w:rFonts w:ascii="Book Antiqua" w:hAnsi="Book Antiqua"/>
        </w:rPr>
        <w:t xml:space="preserve">Toen er een </w:t>
      </w:r>
      <w:r w:rsidR="00DF3D0C">
        <w:rPr>
          <w:rFonts w:ascii="Book Antiqua" w:hAnsi="Book Antiqua"/>
        </w:rPr>
        <w:t>‘</w:t>
      </w:r>
      <w:r>
        <w:rPr>
          <w:rFonts w:ascii="Book Antiqua" w:hAnsi="Book Antiqua"/>
        </w:rPr>
        <w:t>geweldige storm</w:t>
      </w:r>
      <w:r w:rsidR="00DF3D0C">
        <w:rPr>
          <w:rFonts w:ascii="Book Antiqua" w:hAnsi="Book Antiqua"/>
        </w:rPr>
        <w:t>’</w:t>
      </w:r>
      <w:r>
        <w:rPr>
          <w:rFonts w:ascii="Book Antiqua" w:hAnsi="Book Antiqua"/>
        </w:rPr>
        <w:t xml:space="preserve"> los brak, ‘die een geweldige tranenregen met zich meedroeg’, liet Augustinus zijn vriend Alypius, die tot dan bij hem was gebleven, achter, en ging hij verderop in de tuin onder een vijgenboom liggen. </w:t>
      </w:r>
      <w:r w:rsidR="00B45BF8">
        <w:rPr>
          <w:rFonts w:ascii="Book Antiqua" w:hAnsi="Book Antiqua"/>
        </w:rPr>
        <w:t xml:space="preserve">Hij voelde zich vastgehouden door ‘oude ongerechtigheden’, en bad: ‘Hoe lang nog, hoe lang nog, dat “morgen” en weer “morgen”? Waarom niet meteen? Waarom niet </w:t>
      </w:r>
      <w:r w:rsidR="00DF3D0C">
        <w:rPr>
          <w:rFonts w:ascii="Book Antiqua" w:hAnsi="Book Antiqua"/>
        </w:rPr>
        <w:t>o</w:t>
      </w:r>
      <w:r w:rsidR="00B45BF8">
        <w:rPr>
          <w:rFonts w:ascii="Book Antiqua" w:hAnsi="Book Antiqua"/>
        </w:rPr>
        <w:t>p dit moment een eind aan mijn verfoeilijkheid?’ En terwijl hij daar ligt te bidden, hoort hij uit een naburig huis</w:t>
      </w:r>
      <w:r w:rsidR="008433F0">
        <w:rPr>
          <w:rFonts w:ascii="Book Antiqua" w:hAnsi="Book Antiqua"/>
        </w:rPr>
        <w:t xml:space="preserve"> een zingende stem, de stem ‘als van een jongetje of van een meisje’, en die stem zingt: </w:t>
      </w:r>
      <w:r w:rsidR="00596AC3">
        <w:rPr>
          <w:rFonts w:ascii="Book Antiqua" w:hAnsi="Book Antiqua"/>
        </w:rPr>
        <w:t>‘</w:t>
      </w:r>
      <w:r w:rsidR="008433F0">
        <w:rPr>
          <w:rFonts w:ascii="Book Antiqua" w:hAnsi="Book Antiqua"/>
        </w:rPr>
        <w:t>Neem en lees! Neem en lees!</w:t>
      </w:r>
      <w:r w:rsidR="00596AC3">
        <w:rPr>
          <w:rFonts w:ascii="Book Antiqua" w:hAnsi="Book Antiqua"/>
        </w:rPr>
        <w:t>’ (‘Tolle, lege’)</w:t>
      </w:r>
      <w:r w:rsidR="008433F0">
        <w:rPr>
          <w:rFonts w:ascii="Book Antiqua" w:hAnsi="Book Antiqua"/>
        </w:rPr>
        <w:t xml:space="preserve"> Augustinus legt dit uit als en bevel van God om het boek te openen en de eerste passage waar zijn oog op v</w:t>
      </w:r>
      <w:r w:rsidR="00DF3D0C">
        <w:rPr>
          <w:rFonts w:ascii="Book Antiqua" w:hAnsi="Book Antiqua"/>
        </w:rPr>
        <w:t>alt</w:t>
      </w:r>
      <w:r w:rsidR="008433F0">
        <w:rPr>
          <w:rFonts w:ascii="Book Antiqua" w:hAnsi="Book Antiqua"/>
        </w:rPr>
        <w:t xml:space="preserve"> te lezen. Hij rent terug naar de plaats waar hij Alypsius had achtergelaten, want daar had hij ‘het boek van de apostel’ laten liggen.</w:t>
      </w:r>
    </w:p>
    <w:p w:rsidR="008433F0" w:rsidRDefault="008433F0" w:rsidP="0052561F">
      <w:pPr>
        <w:rPr>
          <w:rFonts w:ascii="Book Antiqua" w:hAnsi="Book Antiqua"/>
        </w:rPr>
      </w:pPr>
    </w:p>
    <w:p w:rsidR="008433F0" w:rsidRPr="001C0789" w:rsidRDefault="008433F0" w:rsidP="001C0789">
      <w:pPr>
        <w:ind w:left="705"/>
        <w:rPr>
          <w:rFonts w:ascii="Book Antiqua" w:hAnsi="Book Antiqua"/>
          <w:i/>
        </w:rPr>
      </w:pPr>
      <w:r w:rsidRPr="001C0789">
        <w:rPr>
          <w:rFonts w:ascii="Book Antiqua" w:hAnsi="Book Antiqua"/>
          <w:i/>
        </w:rPr>
        <w:t>Ik pakte het, deed het open en las zwijgend de passage waar mijn ogen het eerst op vielen: ‘Niet in bras</w:t>
      </w:r>
      <w:r w:rsidR="00596AC3">
        <w:rPr>
          <w:rFonts w:ascii="Book Antiqua" w:hAnsi="Book Antiqua"/>
          <w:i/>
        </w:rPr>
        <w:t>s</w:t>
      </w:r>
      <w:r w:rsidRPr="001C0789">
        <w:rPr>
          <w:rFonts w:ascii="Book Antiqua" w:hAnsi="Book Antiqua"/>
          <w:i/>
        </w:rPr>
        <w:t>erij en dronkenschap, niet in slaapkamers en oneer</w:t>
      </w:r>
      <w:r w:rsidR="00DF3D0C">
        <w:rPr>
          <w:rFonts w:ascii="Book Antiqua" w:hAnsi="Book Antiqua"/>
          <w:i/>
        </w:rPr>
        <w:t>b</w:t>
      </w:r>
      <w:r w:rsidRPr="001C0789">
        <w:rPr>
          <w:rFonts w:ascii="Book Antiqua" w:hAnsi="Book Antiqua"/>
          <w:i/>
        </w:rPr>
        <w:t xml:space="preserve">aarheden, niet in twist en naijver, maar trekt de Heer Jezus Christus aan en vertroetel niet het vlees in begeerlijkheid’. </w:t>
      </w:r>
    </w:p>
    <w:p w:rsidR="008433F0" w:rsidRPr="001C0789" w:rsidRDefault="008433F0" w:rsidP="001C0789">
      <w:pPr>
        <w:ind w:left="705"/>
        <w:rPr>
          <w:rFonts w:ascii="Book Antiqua" w:hAnsi="Book Antiqua"/>
          <w:i/>
        </w:rPr>
      </w:pPr>
      <w:r w:rsidRPr="001C0789">
        <w:rPr>
          <w:rFonts w:ascii="Book Antiqua" w:hAnsi="Book Antiqua"/>
          <w:i/>
        </w:rPr>
        <w:t xml:space="preserve">Verder lezen wilde ik niet en het was ook niet nodig. Want meteen, bij het einde van deze zin, </w:t>
      </w:r>
      <w:r w:rsidR="001C0789" w:rsidRPr="001C0789">
        <w:rPr>
          <w:rFonts w:ascii="Book Antiqua" w:hAnsi="Book Antiqua"/>
          <w:i/>
        </w:rPr>
        <w:t>stroomde er al een licht van zekerheid in mijn hart binnen en vluchtte al de duisternis van mijn weifelen heen.</w:t>
      </w:r>
    </w:p>
    <w:p w:rsidR="001C0789" w:rsidRDefault="001C0789" w:rsidP="001C0789">
      <w:pPr>
        <w:ind w:firstLine="705"/>
        <w:rPr>
          <w:rFonts w:ascii="Book Antiqua" w:hAnsi="Book Antiqua"/>
        </w:rPr>
      </w:pPr>
      <w:r>
        <w:rPr>
          <w:rFonts w:ascii="Book Antiqua" w:hAnsi="Book Antiqua"/>
        </w:rPr>
        <w:t>(</w:t>
      </w:r>
      <w:r w:rsidRPr="00DF3D0C">
        <w:rPr>
          <w:rFonts w:ascii="Book Antiqua" w:hAnsi="Book Antiqua"/>
          <w:i/>
        </w:rPr>
        <w:t>Conf</w:t>
      </w:r>
      <w:r>
        <w:rPr>
          <w:rFonts w:ascii="Book Antiqua" w:hAnsi="Book Antiqua"/>
        </w:rPr>
        <w:t>. VIII,xii,29)</w:t>
      </w:r>
    </w:p>
    <w:p w:rsidR="00FE553A" w:rsidRDefault="00FE553A" w:rsidP="00FE553A">
      <w:pPr>
        <w:rPr>
          <w:rFonts w:ascii="Book Antiqua" w:hAnsi="Book Antiqua"/>
        </w:rPr>
      </w:pPr>
    </w:p>
    <w:p w:rsidR="00A13CD1" w:rsidRDefault="004664DE" w:rsidP="00FE553A">
      <w:pPr>
        <w:rPr>
          <w:rFonts w:ascii="Book Antiqua" w:hAnsi="Book Antiqua"/>
        </w:rPr>
      </w:pPr>
      <w:r>
        <w:rPr>
          <w:rFonts w:ascii="Book Antiqua" w:hAnsi="Book Antiqua"/>
        </w:rPr>
        <w:t>De rest van Augustinus’ leven is geschiedenis. Hij wordt priester (391) en bisschop (395/6)</w:t>
      </w:r>
      <w:r w:rsidR="00A13CD1">
        <w:rPr>
          <w:rFonts w:ascii="Book Antiqua" w:hAnsi="Book Antiqua"/>
        </w:rPr>
        <w:t xml:space="preserve">, preekt, bestuurt en spreekt recht, schrijft boeken over bijbelexegese (waarop Spinoza met zijn </w:t>
      </w:r>
      <w:r w:rsidR="00A13CD1" w:rsidRPr="00DF3D0C">
        <w:rPr>
          <w:rFonts w:ascii="Book Antiqua" w:hAnsi="Book Antiqua"/>
          <w:i/>
        </w:rPr>
        <w:t>Politiek-theologisch traktaat</w:t>
      </w:r>
      <w:r w:rsidR="00A13CD1">
        <w:rPr>
          <w:rFonts w:ascii="Book Antiqua" w:hAnsi="Book Antiqua"/>
        </w:rPr>
        <w:t xml:space="preserve"> de aanval opende)</w:t>
      </w:r>
      <w:r w:rsidR="00596AC3">
        <w:rPr>
          <w:rFonts w:ascii="Book Antiqua" w:hAnsi="Book Antiqua"/>
        </w:rPr>
        <w:t xml:space="preserve"> en </w:t>
      </w:r>
      <w:r w:rsidR="00A13CD1">
        <w:rPr>
          <w:rFonts w:ascii="Book Antiqua" w:hAnsi="Book Antiqua"/>
        </w:rPr>
        <w:t>over de christelijke leer en verdedigde die leer tegen Manicheeërs, Donatisten en de volgelingen van Pelagius. In een kamer waarvan de wanden bedekt waren met de tekst van de zeven boetpsalmen overleed hij in het jaar 430, terwijl de Vandalen zijn woonplaats Hippo Regius belegerden.</w:t>
      </w:r>
    </w:p>
    <w:p w:rsidR="00FE553A" w:rsidRDefault="00FE553A" w:rsidP="00FE553A">
      <w:pPr>
        <w:rPr>
          <w:rFonts w:ascii="Book Antiqua" w:hAnsi="Book Antiqua"/>
        </w:rPr>
      </w:pPr>
    </w:p>
    <w:p w:rsidR="00B45BF8" w:rsidRDefault="00B45BF8" w:rsidP="0052561F">
      <w:pPr>
        <w:rPr>
          <w:rFonts w:ascii="Book Antiqua" w:hAnsi="Book Antiqua"/>
        </w:rPr>
      </w:pPr>
    </w:p>
    <w:p w:rsidR="00B2118C" w:rsidRPr="00FE553A" w:rsidRDefault="00B2118C" w:rsidP="0052561F">
      <w:pPr>
        <w:rPr>
          <w:rFonts w:ascii="Book Antiqua" w:hAnsi="Book Antiqua"/>
          <w:b/>
        </w:rPr>
      </w:pPr>
      <w:r w:rsidRPr="00FE553A">
        <w:rPr>
          <w:rFonts w:ascii="Book Antiqua" w:hAnsi="Book Antiqua"/>
          <w:b/>
        </w:rPr>
        <w:t>Goed en kwaad</w:t>
      </w:r>
    </w:p>
    <w:p w:rsidR="001C0789" w:rsidRDefault="001C0789" w:rsidP="0052561F">
      <w:pPr>
        <w:rPr>
          <w:rFonts w:ascii="Book Antiqua" w:hAnsi="Book Antiqua"/>
        </w:rPr>
      </w:pPr>
      <w:r>
        <w:rPr>
          <w:rFonts w:ascii="Book Antiqua" w:hAnsi="Book Antiqua"/>
        </w:rPr>
        <w:t xml:space="preserve">Deze wending, zoals door Augustinus zelf beschreven, verdiende enige </w:t>
      </w:r>
      <w:r w:rsidR="00DF3D0C">
        <w:rPr>
          <w:rFonts w:ascii="Book Antiqua" w:hAnsi="Book Antiqua"/>
        </w:rPr>
        <w:t xml:space="preserve">uitvoerige </w:t>
      </w:r>
      <w:r>
        <w:rPr>
          <w:rFonts w:ascii="Book Antiqua" w:hAnsi="Book Antiqua"/>
        </w:rPr>
        <w:t>aandacht, omdat deze passages getuigen van ‘de verbrijzeling van de trots’ waar het in</w:t>
      </w:r>
      <w:r w:rsidR="00DB64C8">
        <w:rPr>
          <w:rFonts w:ascii="Book Antiqua" w:hAnsi="Book Antiqua"/>
        </w:rPr>
        <w:t xml:space="preserve"> </w:t>
      </w:r>
      <w:r>
        <w:rPr>
          <w:rFonts w:ascii="Book Antiqua" w:hAnsi="Book Antiqua"/>
        </w:rPr>
        <w:t>de christelijke traditie uiteindelijk allemaal om draait.</w:t>
      </w:r>
      <w:r w:rsidR="00DB64C8">
        <w:rPr>
          <w:rFonts w:ascii="Book Antiqua" w:hAnsi="Book Antiqua"/>
        </w:rPr>
        <w:t xml:space="preserve"> </w:t>
      </w:r>
      <w:r w:rsidR="008F65AE">
        <w:rPr>
          <w:rFonts w:ascii="Book Antiqua" w:hAnsi="Book Antiqua"/>
        </w:rPr>
        <w:t>Zij markeren een breuk met de klassieke traditie.</w:t>
      </w:r>
    </w:p>
    <w:p w:rsidR="008F65AE" w:rsidRDefault="008F65AE" w:rsidP="0052561F">
      <w:pPr>
        <w:rPr>
          <w:rFonts w:ascii="Book Antiqua" w:hAnsi="Book Antiqua"/>
        </w:rPr>
      </w:pPr>
      <w:r>
        <w:rPr>
          <w:rFonts w:ascii="Book Antiqua" w:hAnsi="Book Antiqua"/>
        </w:rPr>
        <w:t>Natuurlijk kent ook de klassieke traditie de ‘bekering’, de innerlijke ommekeer (</w:t>
      </w:r>
      <w:r w:rsidRPr="008F65AE">
        <w:rPr>
          <w:rFonts w:ascii="Book Antiqua" w:hAnsi="Book Antiqua"/>
          <w:i/>
        </w:rPr>
        <w:t>metanoia</w:t>
      </w:r>
      <w:r>
        <w:rPr>
          <w:rFonts w:ascii="Book Antiqua" w:hAnsi="Book Antiqua"/>
        </w:rPr>
        <w:t>).</w:t>
      </w:r>
      <w:r>
        <w:rPr>
          <w:rStyle w:val="EndnoteReference"/>
          <w:rFonts w:ascii="Book Antiqua" w:hAnsi="Book Antiqua"/>
        </w:rPr>
        <w:endnoteReference w:id="13"/>
      </w:r>
      <w:r>
        <w:rPr>
          <w:rFonts w:ascii="Book Antiqua" w:hAnsi="Book Antiqua"/>
        </w:rPr>
        <w:t xml:space="preserve"> Zij is het resultaat van een inzicht, een bewustwording</w:t>
      </w:r>
      <w:r w:rsidR="00F51232">
        <w:rPr>
          <w:rFonts w:ascii="Book Antiqua" w:hAnsi="Book Antiqua"/>
        </w:rPr>
        <w:t>. Met afschuw kijkt men terug op de eigen daden en aandriften, op de schade die zij hebben aangericht, en dat resulteert in de wil zich te verbeteren, het kwade onder controle te krijgen, orde in de ziel</w:t>
      </w:r>
      <w:r w:rsidR="00B2118C">
        <w:rPr>
          <w:rFonts w:ascii="Book Antiqua" w:hAnsi="Book Antiqua"/>
        </w:rPr>
        <w:t xml:space="preserve"> te brengen</w:t>
      </w:r>
      <w:r w:rsidR="00F51232">
        <w:rPr>
          <w:rFonts w:ascii="Book Antiqua" w:hAnsi="Book Antiqua"/>
        </w:rPr>
        <w:t>, en innerlijke rust en sociale vrede te b</w:t>
      </w:r>
      <w:r w:rsidR="00B2118C">
        <w:rPr>
          <w:rFonts w:ascii="Book Antiqua" w:hAnsi="Book Antiqua"/>
        </w:rPr>
        <w:t>ereiken</w:t>
      </w:r>
      <w:r w:rsidR="00F51232">
        <w:rPr>
          <w:rFonts w:ascii="Book Antiqua" w:hAnsi="Book Antiqua"/>
        </w:rPr>
        <w:t>. Dit inzicht impliceert daarom ook de erkenning dat alles niet vanaf het begin goed is geweest, maar dat mensen tot het kwade geneigd zijn, dat er sprake is van een menselijk tekort, zowel cognitief (het kennen) als conatief (het streven).</w:t>
      </w:r>
      <w:r w:rsidR="00256B7D">
        <w:rPr>
          <w:rFonts w:ascii="Book Antiqua" w:hAnsi="Book Antiqua"/>
        </w:rPr>
        <w:t xml:space="preserve"> Deze mensvisie vormt de basis </w:t>
      </w:r>
      <w:r w:rsidR="00EA6F8B">
        <w:rPr>
          <w:rFonts w:ascii="Book Antiqua" w:hAnsi="Book Antiqua"/>
        </w:rPr>
        <w:t>van het vormingsideaal van de eruditie, in de zin van het ontbolsteren van de menselijke natuur door het ruwe en onbeschaafde (</w:t>
      </w:r>
      <w:r w:rsidR="00EA6F8B" w:rsidRPr="00EA6F8B">
        <w:rPr>
          <w:rFonts w:ascii="Book Antiqua" w:hAnsi="Book Antiqua"/>
          <w:i/>
        </w:rPr>
        <w:t>rudis</w:t>
      </w:r>
      <w:r w:rsidR="00EA6F8B">
        <w:rPr>
          <w:rFonts w:ascii="Book Antiqua" w:hAnsi="Book Antiqua"/>
        </w:rPr>
        <w:t>) te overwinnen. Opvoeding in het gezin en het onderwijs op school zijn gericht op karakter- en gewetensvorming die resulteert in de cultivering van de vier kardinale deugden: gematigdheid, zelfbeheersing, dapperheid en rechtvaardigheid.</w:t>
      </w:r>
    </w:p>
    <w:p w:rsidR="00FE768F" w:rsidRDefault="00FE768F" w:rsidP="0052561F">
      <w:pPr>
        <w:rPr>
          <w:rFonts w:ascii="Book Antiqua" w:hAnsi="Book Antiqua"/>
        </w:rPr>
      </w:pPr>
      <w:r>
        <w:rPr>
          <w:rFonts w:ascii="Book Antiqua" w:hAnsi="Book Antiqua"/>
        </w:rPr>
        <w:t xml:space="preserve">Dit proces voltrekt zich binnen het domein van de menselijke autonomie. </w:t>
      </w:r>
      <w:r w:rsidR="00F04A2B">
        <w:rPr>
          <w:rFonts w:ascii="Book Antiqua" w:hAnsi="Book Antiqua"/>
        </w:rPr>
        <w:t>Het inzicht is een redelijk inzicht, d</w:t>
      </w:r>
      <w:r w:rsidR="00BC276D">
        <w:rPr>
          <w:rFonts w:ascii="Book Antiqua" w:hAnsi="Book Antiqua"/>
        </w:rPr>
        <w:t>at</w:t>
      </w:r>
      <w:r w:rsidR="00F04A2B">
        <w:rPr>
          <w:rFonts w:ascii="Book Antiqua" w:hAnsi="Book Antiqua"/>
        </w:rPr>
        <w:t xml:space="preserve"> leidt tot een keuze en de wil om de strijd tegen</w:t>
      </w:r>
      <w:r w:rsidR="00F70E91">
        <w:rPr>
          <w:rFonts w:ascii="Book Antiqua" w:hAnsi="Book Antiqua"/>
        </w:rPr>
        <w:t xml:space="preserve"> de eigen ondeugden aan te gaan, waarbij de </w:t>
      </w:r>
      <w:r w:rsidR="00F70E91" w:rsidRPr="00F70E91">
        <w:rPr>
          <w:rFonts w:ascii="Book Antiqua" w:hAnsi="Book Antiqua"/>
          <w:i/>
        </w:rPr>
        <w:t>thymos</w:t>
      </w:r>
      <w:r w:rsidR="00F70E91">
        <w:rPr>
          <w:rFonts w:ascii="Book Antiqua" w:hAnsi="Book Antiqua"/>
        </w:rPr>
        <w:t xml:space="preserve"> de rede helpt om de begeerten in goede banen te leiden.</w:t>
      </w:r>
    </w:p>
    <w:p w:rsidR="00F70E91" w:rsidRDefault="00F70E91" w:rsidP="0052561F">
      <w:pPr>
        <w:rPr>
          <w:rFonts w:ascii="Book Antiqua" w:hAnsi="Book Antiqua"/>
        </w:rPr>
      </w:pPr>
    </w:p>
    <w:p w:rsidR="00BC276D" w:rsidRDefault="00F04A2B" w:rsidP="0052561F">
      <w:pPr>
        <w:rPr>
          <w:rFonts w:ascii="Book Antiqua" w:hAnsi="Book Antiqua"/>
        </w:rPr>
      </w:pPr>
      <w:r>
        <w:rPr>
          <w:rFonts w:ascii="Book Antiqua" w:hAnsi="Book Antiqua"/>
        </w:rPr>
        <w:t xml:space="preserve">Bij Augustinus is het kwaad niet een tekort, maar zonde. </w:t>
      </w:r>
      <w:r w:rsidR="00B2118C">
        <w:rPr>
          <w:rFonts w:ascii="Book Antiqua" w:hAnsi="Book Antiqua"/>
        </w:rPr>
        <w:t xml:space="preserve">Het kwaad bestaat niet in een reeks van misstappen, maar is de bron in de mens van alle misstappen. Zonde is niet alleen je doel missen, maar ook rebellie: het bewuste verzet tegen het goede, ook al wordt het goede als het goede gekend. In de klassieke traditie liggen kennis en deugd veel meer in elkaars verlengde. </w:t>
      </w:r>
      <w:r w:rsidR="00650853">
        <w:rPr>
          <w:rFonts w:ascii="Book Antiqua" w:hAnsi="Book Antiqua"/>
        </w:rPr>
        <w:t xml:space="preserve">In de christelijke traditie kiezen mensen het kwaad vanwege het kwaad, niet omdat ze het goede niet kennen of door een onpersoonlijke macht worden verleid. </w:t>
      </w:r>
      <w:r w:rsidR="00450A6C">
        <w:rPr>
          <w:rFonts w:ascii="Book Antiqua" w:hAnsi="Book Antiqua"/>
        </w:rPr>
        <w:t xml:space="preserve">Het christelijke leven bestaat niet in de strijd van de wil tegen de ondeugden, maar in de strijd tussen twee willen. In Paulus’ brief aan de Romeinen (7:15) heet het dat de christen datgene wat </w:t>
      </w:r>
      <w:r w:rsidR="00BC276D">
        <w:rPr>
          <w:rFonts w:ascii="Book Antiqua" w:hAnsi="Book Antiqua"/>
        </w:rPr>
        <w:t xml:space="preserve">hij </w:t>
      </w:r>
      <w:r w:rsidR="00450A6C">
        <w:rPr>
          <w:rFonts w:ascii="Book Antiqua" w:hAnsi="Book Antiqua"/>
        </w:rPr>
        <w:t>niet wil (het kwaad), toch doet.</w:t>
      </w:r>
    </w:p>
    <w:p w:rsidR="003F02DD" w:rsidRDefault="00BC276D" w:rsidP="0052561F">
      <w:pPr>
        <w:rPr>
          <w:rFonts w:ascii="Book Antiqua" w:hAnsi="Book Antiqua"/>
        </w:rPr>
      </w:pPr>
      <w:r>
        <w:rPr>
          <w:rFonts w:ascii="Book Antiqua" w:hAnsi="Book Antiqua"/>
        </w:rPr>
        <w:t>In een later werk (</w:t>
      </w:r>
      <w:r w:rsidRPr="00CC5C2A">
        <w:rPr>
          <w:rFonts w:ascii="Book Antiqua" w:hAnsi="Book Antiqua"/>
          <w:i/>
        </w:rPr>
        <w:t>De stad van God</w:t>
      </w:r>
      <w:r>
        <w:rPr>
          <w:rFonts w:ascii="Book Antiqua" w:hAnsi="Book Antiqua"/>
        </w:rPr>
        <w:t>, waaraan hij van 413 tot 425 heeft geschreven)</w:t>
      </w:r>
      <w:r w:rsidR="000B473C">
        <w:rPr>
          <w:rStyle w:val="EndnoteReference"/>
          <w:rFonts w:ascii="Book Antiqua" w:hAnsi="Book Antiqua"/>
        </w:rPr>
        <w:endnoteReference w:id="14"/>
      </w:r>
      <w:r>
        <w:rPr>
          <w:rFonts w:ascii="Book Antiqua" w:hAnsi="Book Antiqua"/>
        </w:rPr>
        <w:t xml:space="preserve"> contrasteert Augustinus twee steden, de stad van God en de stad van de mens. Beide steden herbergen twee verschillende soorten burgers, en het verschil tussen die twee wordt bepaald door de tegenstelling tussen geloof en ongeloof, natuurlijke geboorte en wedergebo</w:t>
      </w:r>
      <w:r w:rsidR="00DF3D0C">
        <w:rPr>
          <w:rFonts w:ascii="Book Antiqua" w:hAnsi="Book Antiqua"/>
        </w:rPr>
        <w:t>orte, hoogmoed (rebellie) en oot</w:t>
      </w:r>
      <w:r>
        <w:rPr>
          <w:rFonts w:ascii="Book Antiqua" w:hAnsi="Book Antiqua"/>
        </w:rPr>
        <w:t>moed (gehoorzaamheid), eigenliefde (</w:t>
      </w:r>
      <w:r w:rsidRPr="00BC276D">
        <w:rPr>
          <w:rFonts w:ascii="Book Antiqua" w:hAnsi="Book Antiqua"/>
          <w:i/>
        </w:rPr>
        <w:t>amor sui</w:t>
      </w:r>
      <w:r>
        <w:rPr>
          <w:rFonts w:ascii="Book Antiqua" w:hAnsi="Book Antiqua"/>
        </w:rPr>
        <w:t>) en liefde tot God (</w:t>
      </w:r>
      <w:r w:rsidRPr="00BC276D">
        <w:rPr>
          <w:rFonts w:ascii="Book Antiqua" w:hAnsi="Book Antiqua"/>
          <w:i/>
        </w:rPr>
        <w:t>amor Dei</w:t>
      </w:r>
      <w:r w:rsidR="000B473C">
        <w:rPr>
          <w:rFonts w:ascii="Book Antiqua" w:hAnsi="Book Antiqua"/>
        </w:rPr>
        <w:t>). D</w:t>
      </w:r>
      <w:r>
        <w:rPr>
          <w:rFonts w:ascii="Book Antiqua" w:hAnsi="Book Antiqua"/>
        </w:rPr>
        <w:t>e</w:t>
      </w:r>
      <w:r w:rsidR="000B473C">
        <w:rPr>
          <w:rFonts w:ascii="Book Antiqua" w:hAnsi="Book Antiqua"/>
        </w:rPr>
        <w:t>ze</w:t>
      </w:r>
      <w:r>
        <w:rPr>
          <w:rFonts w:ascii="Book Antiqua" w:hAnsi="Book Antiqua"/>
        </w:rPr>
        <w:t xml:space="preserve"> eigenschappen van de burgers van de stad van God liggen buiten hun natuurlijke mogelijkheden. </w:t>
      </w:r>
      <w:r w:rsidR="00CC5C2A">
        <w:rPr>
          <w:rFonts w:ascii="Book Antiqua" w:hAnsi="Book Antiqua"/>
        </w:rPr>
        <w:t>Het is niet een leven dat zij zich eigen kunnen maken door de beoefening van de klassiek deugden, want die zijn slechts bereikbaar wanneer zij worden opgericht op het fundament van de theologale deugden: geloof, hoop en liefde. Geloof staat daarbij voor de ‘vreze’ voor God, hoop voor het vooruitzicht dat de strijd eens gestreden zal zijn, en de liefde zowel voor de liefde tot God en de naaste als tot de vijand (</w:t>
      </w:r>
      <w:r w:rsidR="00F70E91">
        <w:rPr>
          <w:rFonts w:ascii="Book Antiqua" w:hAnsi="Book Antiqua"/>
        </w:rPr>
        <w:t>een</w:t>
      </w:r>
      <w:r w:rsidR="00CC5C2A">
        <w:rPr>
          <w:rFonts w:ascii="Book Antiqua" w:hAnsi="Book Antiqua"/>
        </w:rPr>
        <w:t xml:space="preserve"> notie uit de christelijke traditie </w:t>
      </w:r>
      <w:r w:rsidR="00F70E91">
        <w:rPr>
          <w:rFonts w:ascii="Book Antiqua" w:hAnsi="Book Antiqua"/>
        </w:rPr>
        <w:t xml:space="preserve">die </w:t>
      </w:r>
      <w:r w:rsidR="00CC5C2A">
        <w:rPr>
          <w:rFonts w:ascii="Book Antiqua" w:hAnsi="Book Antiqua"/>
        </w:rPr>
        <w:t>in de geschiedenis van de ethiek geheel nieuw</w:t>
      </w:r>
      <w:r w:rsidR="00F70E91">
        <w:rPr>
          <w:rFonts w:ascii="Book Antiqua" w:hAnsi="Book Antiqua"/>
        </w:rPr>
        <w:t xml:space="preserve"> was</w:t>
      </w:r>
      <w:r w:rsidR="00CC5C2A">
        <w:rPr>
          <w:rFonts w:ascii="Book Antiqua" w:hAnsi="Book Antiqua"/>
        </w:rPr>
        <w:t xml:space="preserve">). </w:t>
      </w:r>
      <w:r w:rsidR="003F02DD">
        <w:rPr>
          <w:rFonts w:ascii="Book Antiqua" w:hAnsi="Book Antiqua"/>
        </w:rPr>
        <w:t>Alleen wanneer die deugden in de geest van de mens aanwezig zijn, is er een begin van orde in de menselijke ziel.</w:t>
      </w:r>
    </w:p>
    <w:p w:rsidR="00450A6C" w:rsidRDefault="003F02DD" w:rsidP="0052561F">
      <w:pPr>
        <w:rPr>
          <w:rFonts w:ascii="Book Antiqua" w:hAnsi="Book Antiqua"/>
        </w:rPr>
      </w:pPr>
      <w:r>
        <w:rPr>
          <w:rFonts w:ascii="Book Antiqua" w:hAnsi="Book Antiqua"/>
        </w:rPr>
        <w:t xml:space="preserve">Deze deugden zijn in de christelijke theologie niet iets wat mensen zichzelf eigen kunnen maken, maar een gave van Gods genade. Zoals het klassieke denken wordt bepaald door het begrippenpaar natuur en cultuur, gaat het in de christelijke traditie (in </w:t>
      </w:r>
      <w:r w:rsidR="00DF3D0C">
        <w:rPr>
          <w:rFonts w:ascii="Book Antiqua" w:hAnsi="Book Antiqua"/>
        </w:rPr>
        <w:t xml:space="preserve">de </w:t>
      </w:r>
      <w:r>
        <w:rPr>
          <w:rFonts w:ascii="Book Antiqua" w:hAnsi="Book Antiqua"/>
        </w:rPr>
        <w:t xml:space="preserve">Augustiniaanse lijn) om de blijvende tegenstelling tussen natuur en genade. In de reformatorische traditie </w:t>
      </w:r>
      <w:r w:rsidR="00596C4A">
        <w:rPr>
          <w:rFonts w:ascii="Book Antiqua" w:hAnsi="Book Antiqua"/>
        </w:rPr>
        <w:t xml:space="preserve">zou </w:t>
      </w:r>
      <w:r>
        <w:rPr>
          <w:rFonts w:ascii="Book Antiqua" w:hAnsi="Book Antiqua"/>
        </w:rPr>
        <w:t xml:space="preserve">die tegenstelling </w:t>
      </w:r>
      <w:r w:rsidR="00596C4A">
        <w:rPr>
          <w:rFonts w:ascii="Book Antiqua" w:hAnsi="Book Antiqua"/>
        </w:rPr>
        <w:t xml:space="preserve">evolueren </w:t>
      </w:r>
      <w:r>
        <w:rPr>
          <w:rFonts w:ascii="Book Antiqua" w:hAnsi="Book Antiqua"/>
        </w:rPr>
        <w:t>tot een plichtethiek</w:t>
      </w:r>
      <w:r w:rsidR="00596C4A">
        <w:rPr>
          <w:rFonts w:ascii="Book Antiqua" w:hAnsi="Book Antiqua"/>
        </w:rPr>
        <w:t>. Genade en natuur blijven daar vreemd aan elkaar. E</w:t>
      </w:r>
      <w:r>
        <w:rPr>
          <w:rFonts w:ascii="Book Antiqua" w:hAnsi="Book Antiqua"/>
        </w:rPr>
        <w:t xml:space="preserve">en deugdethiek </w:t>
      </w:r>
      <w:r w:rsidR="00596C4A">
        <w:rPr>
          <w:rFonts w:ascii="Book Antiqua" w:hAnsi="Book Antiqua"/>
        </w:rPr>
        <w:t xml:space="preserve">is volgens deze christelijke stroming </w:t>
      </w:r>
      <w:r>
        <w:rPr>
          <w:rFonts w:ascii="Book Antiqua" w:hAnsi="Book Antiqua"/>
        </w:rPr>
        <w:t>op een te optimistische antropologie is gebaseerd.</w:t>
      </w:r>
      <w:r w:rsidR="00596C4A">
        <w:rPr>
          <w:rStyle w:val="EndnoteReference"/>
          <w:rFonts w:ascii="Book Antiqua" w:hAnsi="Book Antiqua"/>
        </w:rPr>
        <w:endnoteReference w:id="15"/>
      </w:r>
    </w:p>
    <w:p w:rsidR="00866228" w:rsidRDefault="00866228" w:rsidP="0052561F">
      <w:pPr>
        <w:rPr>
          <w:rFonts w:ascii="Book Antiqua" w:hAnsi="Book Antiqua"/>
        </w:rPr>
      </w:pPr>
    </w:p>
    <w:p w:rsidR="00866228" w:rsidRPr="00FE553A" w:rsidRDefault="00866228" w:rsidP="0052561F">
      <w:pPr>
        <w:rPr>
          <w:rFonts w:ascii="Book Antiqua" w:hAnsi="Book Antiqua"/>
          <w:b/>
        </w:rPr>
      </w:pPr>
      <w:r w:rsidRPr="00FE553A">
        <w:rPr>
          <w:rFonts w:ascii="Book Antiqua" w:hAnsi="Book Antiqua"/>
          <w:b/>
        </w:rPr>
        <w:t>De staat en het kwaad</w:t>
      </w:r>
    </w:p>
    <w:p w:rsidR="00866228" w:rsidRDefault="009A4EE0" w:rsidP="0052561F">
      <w:pPr>
        <w:rPr>
          <w:rFonts w:ascii="Book Antiqua" w:hAnsi="Book Antiqua"/>
        </w:rPr>
      </w:pPr>
      <w:r>
        <w:rPr>
          <w:rFonts w:ascii="Book Antiqua" w:hAnsi="Book Antiqua"/>
        </w:rPr>
        <w:t>‘Nadat ik uw brief had ontvangen</w:t>
      </w:r>
      <w:r w:rsidR="000B093D">
        <w:rPr>
          <w:rFonts w:ascii="Book Antiqua" w:hAnsi="Book Antiqua"/>
        </w:rPr>
        <w:t xml:space="preserve"> </w:t>
      </w:r>
      <w:r>
        <w:rPr>
          <w:rFonts w:ascii="Book Antiqua" w:hAnsi="Book Antiqua"/>
        </w:rPr>
        <w:t>verscheen Cicero voor mijn ogen, opgeroepen door uw welsprekendheid’, schreef Nectarius in 408 aan Augustinus.</w:t>
      </w:r>
      <w:r w:rsidR="00FE553A">
        <w:rPr>
          <w:rStyle w:val="EndnoteReference"/>
          <w:rFonts w:ascii="Book Antiqua" w:hAnsi="Book Antiqua"/>
        </w:rPr>
        <w:endnoteReference w:id="16"/>
      </w:r>
      <w:r>
        <w:rPr>
          <w:rFonts w:ascii="Book Antiqua" w:hAnsi="Book Antiqua"/>
        </w:rPr>
        <w:t xml:space="preserve"> Nectarius was een hoge Romeinse ambtenaar en riep Augustinus’ hulp in om opstandjes die in de stad Calama waren uitgebroken tussen heidenen en christenen, tot een goed einde te brengen. Misschien was Augustinus eventjes gevleid, maar in zijn antwoord benadrukte hij toch vooral dat Nectarius weliswaar de deugd van het patriottisme bezat, en dat die hem sierde, maar dat die deugd verkeerd gericht en vruchteloos zou zijn, wanneer hij niet accepteerde dat ‘de hemelse stad’ zijn ware vaderland was.</w:t>
      </w:r>
      <w:r w:rsidR="00FE553A">
        <w:rPr>
          <w:rFonts w:ascii="Book Antiqua" w:hAnsi="Book Antiqua"/>
        </w:rPr>
        <w:t xml:space="preserve">  Uit de briefwisseling met Nectarius wordt duidelijk dat Augustinus’ waardering van de klassieke deugdenleer ambivalent was.</w:t>
      </w:r>
    </w:p>
    <w:p w:rsidR="00BE6992" w:rsidRDefault="00FE553A" w:rsidP="0052561F">
      <w:pPr>
        <w:rPr>
          <w:rFonts w:ascii="Book Antiqua" w:hAnsi="Book Antiqua"/>
        </w:rPr>
      </w:pPr>
      <w:r>
        <w:rPr>
          <w:rFonts w:ascii="Book Antiqua" w:hAnsi="Book Antiqua"/>
        </w:rPr>
        <w:t xml:space="preserve">In Augustinus’ opvatting van de christelijke </w:t>
      </w:r>
      <w:r w:rsidRPr="00FE553A">
        <w:rPr>
          <w:rFonts w:ascii="Book Antiqua" w:hAnsi="Book Antiqua"/>
          <w:i/>
        </w:rPr>
        <w:t>paideia</w:t>
      </w:r>
      <w:r>
        <w:rPr>
          <w:rFonts w:ascii="Book Antiqua" w:hAnsi="Book Antiqua"/>
        </w:rPr>
        <w:t xml:space="preserve"> </w:t>
      </w:r>
      <w:r w:rsidR="002C79E4">
        <w:rPr>
          <w:rFonts w:ascii="Book Antiqua" w:hAnsi="Book Antiqua"/>
        </w:rPr>
        <w:t xml:space="preserve">(culturele vorming) </w:t>
      </w:r>
      <w:r>
        <w:rPr>
          <w:rFonts w:ascii="Book Antiqua" w:hAnsi="Book Antiqua"/>
        </w:rPr>
        <w:t xml:space="preserve">speelde het gebruik van de rede en de filosofie een belangrijke rol, maar dan vooral bij zaken waar het geloof niets over zegt of om het geloof beter te begrijpen, uit te leggen en te verdedigen. Voor het werkelijke heil – het heil van de burgers van de hemelse stad – zijn de klassieke filosofie en deugdenleer, zoals we al hebben gezien, echter ontoereikend. </w:t>
      </w:r>
      <w:r w:rsidR="0066386D">
        <w:rPr>
          <w:rFonts w:ascii="Book Antiqua" w:hAnsi="Book Antiqua"/>
        </w:rPr>
        <w:t xml:space="preserve">Heidense deugden </w:t>
      </w:r>
      <w:r w:rsidR="00F70E91">
        <w:rPr>
          <w:rFonts w:ascii="Book Antiqua" w:hAnsi="Book Antiqua"/>
        </w:rPr>
        <w:t xml:space="preserve">heten </w:t>
      </w:r>
      <w:r w:rsidR="0066386D">
        <w:rPr>
          <w:rFonts w:ascii="Book Antiqua" w:hAnsi="Book Antiqua"/>
        </w:rPr>
        <w:t>zelfs ‘schitterende zonden’.</w:t>
      </w:r>
      <w:r w:rsidR="0066386D">
        <w:rPr>
          <w:rStyle w:val="EndnoteReference"/>
          <w:rFonts w:ascii="Book Antiqua" w:hAnsi="Book Antiqua"/>
        </w:rPr>
        <w:endnoteReference w:id="17"/>
      </w:r>
      <w:r w:rsidR="0066386D">
        <w:rPr>
          <w:rFonts w:ascii="Book Antiqua" w:hAnsi="Book Antiqua"/>
        </w:rPr>
        <w:t xml:space="preserve"> </w:t>
      </w:r>
      <w:r w:rsidR="00BE6992">
        <w:rPr>
          <w:rFonts w:ascii="Book Antiqua" w:hAnsi="Book Antiqua"/>
        </w:rPr>
        <w:t>In een brief aan Macedonius, een hoge ambtenaar in Africa, benadrukte Augustinus het contrast tussen de christelijke genadeleer en het geloof van heidense filosofen in de autonomie van de ‘wijze man’.</w:t>
      </w:r>
      <w:r w:rsidR="00011EE2">
        <w:rPr>
          <w:rFonts w:ascii="Book Antiqua" w:hAnsi="Book Antiqua"/>
        </w:rPr>
        <w:t xml:space="preserve"> Terwijl de grondleggers van de moderniteit – Machiavelli, Descartes, Hobbes en Spinoza – de klassieke deugdenleer bekritiseerden omdat de eisen te hoog waren en dus niet praktisch genoeg, was Augustinus van mening dat de eisen nog niet hoog genoeg waren en, vooral, dat de klassieke deugdenleer niet wist waar</w:t>
      </w:r>
      <w:r w:rsidR="00F70E91">
        <w:rPr>
          <w:rFonts w:ascii="Book Antiqua" w:hAnsi="Book Antiqua"/>
        </w:rPr>
        <w:t xml:space="preserve"> </w:t>
      </w:r>
      <w:r w:rsidR="00011EE2">
        <w:rPr>
          <w:rFonts w:ascii="Book Antiqua" w:hAnsi="Book Antiqua"/>
        </w:rPr>
        <w:t>de remedie tegen het menselijke cognitieve en conatieve tekort te vinden was, niet wist dat alleen genade de menselijke natuur helpt om de menselijke na</w:t>
      </w:r>
      <w:r w:rsidR="00DF3D0C">
        <w:rPr>
          <w:rFonts w:ascii="Book Antiqua" w:hAnsi="Book Antiqua"/>
        </w:rPr>
        <w:t>t</w:t>
      </w:r>
      <w:r w:rsidR="00011EE2">
        <w:rPr>
          <w:rFonts w:ascii="Book Antiqua" w:hAnsi="Book Antiqua"/>
        </w:rPr>
        <w:t>uur te overwinnen.</w:t>
      </w:r>
    </w:p>
    <w:p w:rsidR="00FE553A" w:rsidRDefault="00BE6992" w:rsidP="0052561F">
      <w:pPr>
        <w:rPr>
          <w:rFonts w:ascii="Book Antiqua" w:hAnsi="Book Antiqua"/>
        </w:rPr>
      </w:pPr>
      <w:r>
        <w:rPr>
          <w:rFonts w:ascii="Book Antiqua" w:hAnsi="Book Antiqua"/>
        </w:rPr>
        <w:t>Anderzijds erkende Augustinus dat klassieke deugden noodzakelijk en voldoende zijn voor het welzijn van de aardse stad. Hier en daar voegde Augustinus daar weliswaar aan toe dat die deugden het best gegarandeerd zijn wanneer zij door het christelijk</w:t>
      </w:r>
      <w:r w:rsidR="00F70E91">
        <w:rPr>
          <w:rFonts w:ascii="Book Antiqua" w:hAnsi="Book Antiqua"/>
        </w:rPr>
        <w:t>e</w:t>
      </w:r>
      <w:r>
        <w:rPr>
          <w:rFonts w:ascii="Book Antiqua" w:hAnsi="Book Antiqua"/>
        </w:rPr>
        <w:t xml:space="preserve"> geloof worden gedragen en gevoed, maar op andere plaatsen is de erkenning </w:t>
      </w:r>
      <w:r w:rsidR="00011EE2">
        <w:rPr>
          <w:rFonts w:ascii="Book Antiqua" w:hAnsi="Book Antiqua"/>
        </w:rPr>
        <w:t xml:space="preserve">van </w:t>
      </w:r>
      <w:r w:rsidR="00DF3D0C">
        <w:rPr>
          <w:rFonts w:ascii="Book Antiqua" w:hAnsi="Book Antiqua"/>
        </w:rPr>
        <w:t xml:space="preserve">het belang van </w:t>
      </w:r>
      <w:r w:rsidR="00011EE2">
        <w:rPr>
          <w:rFonts w:ascii="Book Antiqua" w:hAnsi="Book Antiqua"/>
        </w:rPr>
        <w:t xml:space="preserve">de Ciceroniaanse filosofie </w:t>
      </w:r>
      <w:r>
        <w:rPr>
          <w:rFonts w:ascii="Book Antiqua" w:hAnsi="Book Antiqua"/>
        </w:rPr>
        <w:t xml:space="preserve">zonder meer volmondig. </w:t>
      </w:r>
      <w:r w:rsidR="00767E2C">
        <w:rPr>
          <w:rFonts w:ascii="Book Antiqua" w:hAnsi="Book Antiqua"/>
        </w:rPr>
        <w:t xml:space="preserve">Bijvoorbeeld in de volgende passage </w:t>
      </w:r>
      <w:r w:rsidR="00F70E91">
        <w:rPr>
          <w:rFonts w:ascii="Book Antiqua" w:hAnsi="Book Antiqua"/>
        </w:rPr>
        <w:t xml:space="preserve">uit een brief </w:t>
      </w:r>
      <w:r w:rsidR="00767E2C">
        <w:rPr>
          <w:rFonts w:ascii="Book Antiqua" w:hAnsi="Book Antiqua"/>
        </w:rPr>
        <w:t>aan de hoge militair Flavius Marcellinus uit 411/412:</w:t>
      </w:r>
    </w:p>
    <w:p w:rsidR="00767E2C" w:rsidRDefault="00767E2C" w:rsidP="0052561F">
      <w:pPr>
        <w:rPr>
          <w:rFonts w:ascii="Book Antiqua" w:hAnsi="Book Antiqua"/>
        </w:rPr>
      </w:pPr>
    </w:p>
    <w:p w:rsidR="00767E2C" w:rsidRDefault="00767E2C" w:rsidP="005D007F">
      <w:pPr>
        <w:ind w:left="705"/>
        <w:rPr>
          <w:rFonts w:ascii="Book Antiqua" w:hAnsi="Book Antiqua"/>
        </w:rPr>
      </w:pPr>
      <w:r>
        <w:rPr>
          <w:rFonts w:ascii="Book Antiqua" w:hAnsi="Book Antiqua"/>
        </w:rPr>
        <w:t>De eerste Romeinen gebruikten hun deugden inderdaad om het rijk te vestigen en uit te breiden, ook al beoefenden zij niet de soort van ware vroomheid</w:t>
      </w:r>
      <w:r w:rsidR="00E8700D">
        <w:rPr>
          <w:rFonts w:ascii="Book Antiqua" w:hAnsi="Book Antiqua"/>
        </w:rPr>
        <w:t xml:space="preserve"> voor de ware God die hen door het ware geloof ook tot de hemelse stad had kunnen brengen. Maar toch beschermden zij hun eigen soort van integriteit, die adequaat was om hun aardse stad te vestigen, uit te breiden en te bewaren. Want God heeft in de rijkdom en roem van het Romeinse Rijk geopenbaard hoe machtig burgerlijke deugden zijn, zelfs zonder de ware godsdienst</w:t>
      </w:r>
      <w:r w:rsidR="005D007F">
        <w:rPr>
          <w:rFonts w:ascii="Book Antiqua" w:hAnsi="Book Antiqua"/>
        </w:rPr>
        <w:t>.</w:t>
      </w:r>
      <w:r w:rsidR="005D007F">
        <w:rPr>
          <w:rStyle w:val="EndnoteReference"/>
          <w:rFonts w:ascii="Book Antiqua" w:hAnsi="Book Antiqua"/>
        </w:rPr>
        <w:endnoteReference w:id="18"/>
      </w:r>
    </w:p>
    <w:p w:rsidR="005D007F" w:rsidRDefault="005D007F" w:rsidP="005D007F">
      <w:pPr>
        <w:rPr>
          <w:rFonts w:ascii="Book Antiqua" w:hAnsi="Book Antiqua"/>
        </w:rPr>
      </w:pPr>
    </w:p>
    <w:p w:rsidR="00F92497" w:rsidRDefault="005D007F" w:rsidP="005D007F">
      <w:pPr>
        <w:rPr>
          <w:rFonts w:ascii="Book Antiqua" w:hAnsi="Book Antiqua"/>
        </w:rPr>
      </w:pPr>
      <w:r>
        <w:rPr>
          <w:rFonts w:ascii="Book Antiqua" w:hAnsi="Book Antiqua"/>
        </w:rPr>
        <w:t>Die waardering past in Augustinus’ geschiedfilosofie en zijn daaruit voortvloeiende visie op de staat. Na de val van Rome in 410</w:t>
      </w:r>
      <w:r w:rsidR="00193F1F">
        <w:rPr>
          <w:rFonts w:ascii="Book Antiqua" w:hAnsi="Book Antiqua"/>
        </w:rPr>
        <w:t xml:space="preserve"> leefden er twee grote kwesties. De Romeinen herinnerden zich dat Rome groot was geworden en machtig was geweest toen het zijn oude goden in ere had gehouden. Na de verheffing van het christendom tot staatgodsdienst was Rome vervallen en door de barbaren ingenomen. De christenen </w:t>
      </w:r>
      <w:r w:rsidR="00DF3D0C">
        <w:rPr>
          <w:rFonts w:ascii="Book Antiqua" w:hAnsi="Book Antiqua"/>
        </w:rPr>
        <w:t xml:space="preserve">en hun nieuwe deugden </w:t>
      </w:r>
      <w:r w:rsidR="00193F1F">
        <w:rPr>
          <w:rFonts w:ascii="Book Antiqua" w:hAnsi="Book Antiqua"/>
        </w:rPr>
        <w:t>waren dus de schuld van de val van de ‘eeuwige stad’. Christenen zelf waren sinds de geschiedwer</w:t>
      </w:r>
      <w:r w:rsidR="00DF3D0C">
        <w:rPr>
          <w:rFonts w:ascii="Book Antiqua" w:hAnsi="Book Antiqua"/>
        </w:rPr>
        <w:t xml:space="preserve">ken van de hoftheoloog Eusebius van Caesarea (c. 260 – c. 340) </w:t>
      </w:r>
      <w:r w:rsidR="00193F1F">
        <w:rPr>
          <w:rFonts w:ascii="Book Antiqua" w:hAnsi="Book Antiqua"/>
        </w:rPr>
        <w:t xml:space="preserve">gaan geloven dat </w:t>
      </w:r>
      <w:r w:rsidR="003F50A3">
        <w:rPr>
          <w:rFonts w:ascii="Book Antiqua" w:hAnsi="Book Antiqua"/>
        </w:rPr>
        <w:t>met Constantijn en de officiële erkenning en bevoordeling van de christelijke kerk het mysterieuze duizendjarige rijk op aarde was aangebroken. Maar ook dat duizendjarige rijk was na nog ge</w:t>
      </w:r>
      <w:r w:rsidR="00DF3D0C">
        <w:rPr>
          <w:rFonts w:ascii="Book Antiqua" w:hAnsi="Book Antiqua"/>
        </w:rPr>
        <w:t>e</w:t>
      </w:r>
      <w:r w:rsidR="003F50A3">
        <w:rPr>
          <w:rFonts w:ascii="Book Antiqua" w:hAnsi="Book Antiqua"/>
        </w:rPr>
        <w:t>n eeuw al weer voorbij. In die verwarring schreef Augustinus zi</w:t>
      </w:r>
      <w:r w:rsidR="00DF3D0C">
        <w:rPr>
          <w:rFonts w:ascii="Book Antiqua" w:hAnsi="Book Antiqua"/>
        </w:rPr>
        <w:t xml:space="preserve">jn grote werk, het al genoemde </w:t>
      </w:r>
      <w:r w:rsidR="00DF3D0C" w:rsidRPr="00DF3D0C">
        <w:rPr>
          <w:rFonts w:ascii="Book Antiqua" w:hAnsi="Book Antiqua"/>
          <w:i/>
        </w:rPr>
        <w:t>D</w:t>
      </w:r>
      <w:r w:rsidR="003F50A3" w:rsidRPr="00DF3D0C">
        <w:rPr>
          <w:rFonts w:ascii="Book Antiqua" w:hAnsi="Book Antiqua"/>
          <w:i/>
        </w:rPr>
        <w:t>e stad van God</w:t>
      </w:r>
      <w:r w:rsidR="003F50A3">
        <w:rPr>
          <w:rFonts w:ascii="Book Antiqua" w:hAnsi="Book Antiqua"/>
        </w:rPr>
        <w:t xml:space="preserve"> (</w:t>
      </w:r>
      <w:r w:rsidR="003F50A3" w:rsidRPr="00DF3D0C">
        <w:rPr>
          <w:rFonts w:ascii="Book Antiqua" w:hAnsi="Book Antiqua"/>
          <w:i/>
        </w:rPr>
        <w:t>De civitate Dei</w:t>
      </w:r>
      <w:r w:rsidR="003F50A3">
        <w:rPr>
          <w:rFonts w:ascii="Book Antiqua" w:hAnsi="Book Antiqua"/>
        </w:rPr>
        <w:t xml:space="preserve">), waarin hij een christelijke visie op de geschiedenis ontvouwde, en niet alleen met de Romeinse critici van de christelijke kerk polemiseerde maar ook met al die christenen die </w:t>
      </w:r>
      <w:r w:rsidR="004664DE">
        <w:rPr>
          <w:rFonts w:ascii="Book Antiqua" w:hAnsi="Book Antiqua"/>
        </w:rPr>
        <w:t xml:space="preserve">al te triomfantelijk </w:t>
      </w:r>
      <w:r w:rsidR="003F50A3">
        <w:rPr>
          <w:rFonts w:ascii="Book Antiqua" w:hAnsi="Book Antiqua"/>
        </w:rPr>
        <w:t xml:space="preserve">in </w:t>
      </w:r>
      <w:r w:rsidR="00F70E91">
        <w:rPr>
          <w:rFonts w:ascii="Book Antiqua" w:hAnsi="Book Antiqua"/>
        </w:rPr>
        <w:t xml:space="preserve">een </w:t>
      </w:r>
      <w:r w:rsidR="003F50A3">
        <w:rPr>
          <w:rFonts w:ascii="Book Antiqua" w:hAnsi="Book Antiqua"/>
        </w:rPr>
        <w:t>aards vrederijk waren gaan geloven.</w:t>
      </w:r>
    </w:p>
    <w:p w:rsidR="003E2132" w:rsidRDefault="00F92497" w:rsidP="005D007F">
      <w:pPr>
        <w:rPr>
          <w:rFonts w:ascii="Book Antiqua" w:hAnsi="Book Antiqua"/>
        </w:rPr>
      </w:pPr>
      <w:r>
        <w:rPr>
          <w:rFonts w:ascii="Book Antiqua" w:hAnsi="Book Antiqua"/>
        </w:rPr>
        <w:t>Zo deelde Augustinus, naar analogie met de ze</w:t>
      </w:r>
      <w:r w:rsidR="00EE2516">
        <w:rPr>
          <w:rFonts w:ascii="Book Antiqua" w:hAnsi="Book Antiqua"/>
        </w:rPr>
        <w:t>v</w:t>
      </w:r>
      <w:r>
        <w:rPr>
          <w:rFonts w:ascii="Book Antiqua" w:hAnsi="Book Antiqua"/>
        </w:rPr>
        <w:t xml:space="preserve">en scheppingsdagen, de geschiedenis in zeven perioden in: van Adam tot de zondvloed, van de zondvloed tot Abraham, van Abraham tot David, van David tot de ballingschap, van de ballingschap tot Christus, en van Christus tot de wederkomst – waarna de laatste, zevende dag, de eeuwige rust, zou aanbreken. </w:t>
      </w:r>
      <w:r w:rsidR="00483598">
        <w:rPr>
          <w:rFonts w:ascii="Book Antiqua" w:hAnsi="Book Antiqua"/>
        </w:rPr>
        <w:t xml:space="preserve">Die periodisering betekende dat de heilsgeschiedenis tot een einde was gekomen en dat </w:t>
      </w:r>
      <w:r w:rsidR="00DD7627">
        <w:rPr>
          <w:rFonts w:ascii="Book Antiqua" w:hAnsi="Book Antiqua"/>
        </w:rPr>
        <w:t>de resterende tijd, de periode van de kerkgeschiedenis, geen nieuwe heilsfeiten meer zou brengen, laat staan een duizen</w:t>
      </w:r>
      <w:r w:rsidR="00EE2516">
        <w:rPr>
          <w:rFonts w:ascii="Book Antiqua" w:hAnsi="Book Antiqua"/>
        </w:rPr>
        <w:t xml:space="preserve">djarig vrederijk hier op aarde. </w:t>
      </w:r>
      <w:r w:rsidR="004664DE">
        <w:rPr>
          <w:rFonts w:ascii="Book Antiqua" w:hAnsi="Book Antiqua"/>
        </w:rPr>
        <w:t>De tijd biedt geen ruimte voor de vestiging van een christelijk, aards rijk; zij biedt slechts een volstrekt provisionele orde, een tijdelijk huis dat christenen spoedig zouden verlaten.</w:t>
      </w:r>
      <w:r w:rsidR="004664DE">
        <w:rPr>
          <w:rStyle w:val="EndnoteReference"/>
          <w:rFonts w:ascii="Book Antiqua" w:hAnsi="Book Antiqua"/>
        </w:rPr>
        <w:endnoteReference w:id="19"/>
      </w:r>
      <w:r w:rsidR="004664DE">
        <w:rPr>
          <w:rFonts w:ascii="Book Antiqua" w:hAnsi="Book Antiqua"/>
        </w:rPr>
        <w:t xml:space="preserve"> </w:t>
      </w:r>
      <w:r w:rsidR="00EE2516">
        <w:rPr>
          <w:rFonts w:ascii="Book Antiqua" w:hAnsi="Book Antiqua"/>
        </w:rPr>
        <w:t>Het enige wat telde, was dat het koninkrijk van God zich door het instrument van de kerk</w:t>
      </w:r>
      <w:r w:rsidR="00DF3D0C">
        <w:rPr>
          <w:rFonts w:ascii="Book Antiqua" w:hAnsi="Book Antiqua"/>
        </w:rPr>
        <w:t>elijke heilsmiddelen</w:t>
      </w:r>
      <w:r w:rsidR="00EE2516">
        <w:rPr>
          <w:rFonts w:ascii="Book Antiqua" w:hAnsi="Book Antiqua"/>
        </w:rPr>
        <w:t xml:space="preserve"> over de gehele aarde zou verbreiden. De rol van de staat </w:t>
      </w:r>
      <w:r w:rsidR="003E2132">
        <w:rPr>
          <w:rFonts w:ascii="Book Antiqua" w:hAnsi="Book Antiqua"/>
        </w:rPr>
        <w:t>is in deze fase slechts van relatief belang. Het is een ordening van God om de chaos te beteugelen en daarmee vrijheid en ruimte voor de ontplooiing van het menselijke leven (inclusief het christelijke leven) mogelijk te maken.</w:t>
      </w:r>
    </w:p>
    <w:p w:rsidR="00F26BE5" w:rsidRDefault="003E2132" w:rsidP="005D007F">
      <w:pPr>
        <w:rPr>
          <w:rFonts w:ascii="Book Antiqua" w:hAnsi="Book Antiqua"/>
        </w:rPr>
      </w:pPr>
      <w:r>
        <w:rPr>
          <w:rFonts w:ascii="Book Antiqua" w:hAnsi="Book Antiqua"/>
        </w:rPr>
        <w:t>Deze Augustiniaanse ontgoddelijking van het publieke domein biedt dus een negatieve utopie, een anti-ideologie, waarin de staat a</w:t>
      </w:r>
      <w:r w:rsidR="00DF3D0C">
        <w:rPr>
          <w:rFonts w:ascii="Book Antiqua" w:hAnsi="Book Antiqua"/>
        </w:rPr>
        <w:t>l</w:t>
      </w:r>
      <w:r>
        <w:rPr>
          <w:rFonts w:ascii="Book Antiqua" w:hAnsi="Book Antiqua"/>
        </w:rPr>
        <w:t>s apart, zelfstandig domein slechts een orde van vrede en vrijheid dient te scheppen en te bewaren en, anders dan de kerk, geen bron of medium van heil kan worden. De kerk heeft wel een sociaal programma maar geen politiek programma omdat het Nieuwe Testament geen politieke theologie bevat. Christus zelf heeft immers de scheiding van kerk en staat al uitgroepen (‘Mijn koninkrijk is niet van deze wereld’), en de christelijke deugden zijn ongeschikt als politieke categorieën.</w:t>
      </w:r>
      <w:r w:rsidR="006D2596">
        <w:rPr>
          <w:rFonts w:ascii="Book Antiqua" w:hAnsi="Book Antiqua"/>
        </w:rPr>
        <w:t xml:space="preserve"> Het Nieuwe Testament en de christelijke openbaring zijn dus transpolitiek van karakter. Het reikt geen wet aan, anders dan Jodendom en Islam, die het geestelijke en tijdelijke leven van </w:t>
      </w:r>
      <w:r w:rsidR="00F70E91">
        <w:rPr>
          <w:rFonts w:ascii="Book Antiqua" w:hAnsi="Book Antiqua"/>
        </w:rPr>
        <w:t xml:space="preserve">hun </w:t>
      </w:r>
      <w:r w:rsidR="006D2596">
        <w:rPr>
          <w:rFonts w:ascii="Book Antiqua" w:hAnsi="Book Antiqua"/>
        </w:rPr>
        <w:t>aanhangers volledig regule</w:t>
      </w:r>
      <w:r w:rsidR="00417F0C">
        <w:rPr>
          <w:rFonts w:ascii="Book Antiqua" w:hAnsi="Book Antiqua"/>
        </w:rPr>
        <w:t>ert.</w:t>
      </w:r>
      <w:r w:rsidR="006D2596">
        <w:rPr>
          <w:rFonts w:ascii="Book Antiqua" w:hAnsi="Book Antiqua"/>
        </w:rPr>
        <w:t xml:space="preserve"> Het is geen wet maar een geloof, dat het domein van de overheid zelfstandig laat zolang </w:t>
      </w:r>
      <w:r w:rsidR="00417F0C">
        <w:rPr>
          <w:rFonts w:ascii="Book Antiqua" w:hAnsi="Book Antiqua"/>
        </w:rPr>
        <w:t xml:space="preserve">de staat </w:t>
      </w:r>
      <w:r w:rsidR="006D2596">
        <w:rPr>
          <w:rFonts w:ascii="Book Antiqua" w:hAnsi="Book Antiqua"/>
        </w:rPr>
        <w:t>de muren van de vrijheid overeind houdt.</w:t>
      </w:r>
    </w:p>
    <w:p w:rsidR="006D2596" w:rsidRDefault="006D2596" w:rsidP="005D007F">
      <w:pPr>
        <w:rPr>
          <w:rFonts w:ascii="Book Antiqua" w:hAnsi="Book Antiqua"/>
        </w:rPr>
      </w:pPr>
    </w:p>
    <w:p w:rsidR="00C455B1" w:rsidRPr="00C455B1" w:rsidRDefault="00C455B1" w:rsidP="005D007F">
      <w:pPr>
        <w:rPr>
          <w:rFonts w:ascii="Book Antiqua" w:hAnsi="Book Antiqua"/>
          <w:b/>
        </w:rPr>
      </w:pPr>
      <w:r w:rsidRPr="00C455B1">
        <w:rPr>
          <w:rFonts w:ascii="Book Antiqua" w:hAnsi="Book Antiqua"/>
          <w:b/>
        </w:rPr>
        <w:t>Conclusie</w:t>
      </w:r>
    </w:p>
    <w:p w:rsidR="005D007F" w:rsidRDefault="00F26BE5" w:rsidP="005D007F">
      <w:pPr>
        <w:rPr>
          <w:rFonts w:ascii="Book Antiqua" w:hAnsi="Book Antiqua"/>
        </w:rPr>
      </w:pPr>
      <w:r>
        <w:rPr>
          <w:rFonts w:ascii="Book Antiqua" w:hAnsi="Book Antiqua"/>
        </w:rPr>
        <w:t>Politiek in het spoor van Augustinus biedt een doordachte combinatie van hoge idealen (de noodzaak</w:t>
      </w:r>
      <w:r w:rsidR="003E2132">
        <w:rPr>
          <w:rFonts w:ascii="Book Antiqua" w:hAnsi="Book Antiqua"/>
        </w:rPr>
        <w:t xml:space="preserve"> </w:t>
      </w:r>
      <w:r>
        <w:rPr>
          <w:rFonts w:ascii="Book Antiqua" w:hAnsi="Book Antiqua"/>
        </w:rPr>
        <w:t>en het belang van klassieke deugden) en gematigde verwachtingen. Het staat daarmee haaks op de moderne politiek die veeleer – sinds Machiavelli, Descartes, Hobbes en Spinoza – gekenmerkt wordt door een combinatie van gematigde idealen (ga niet uit van de mens zoals die kan zijn maar zoals die is) en hoge, bijna absolute verwachtingen</w:t>
      </w:r>
      <w:r w:rsidR="006B2BDC">
        <w:rPr>
          <w:rFonts w:ascii="Book Antiqua" w:hAnsi="Book Antiqua"/>
        </w:rPr>
        <w:t>.</w:t>
      </w:r>
    </w:p>
    <w:p w:rsidR="00C455B1" w:rsidRDefault="00C455B1" w:rsidP="005D007F">
      <w:pPr>
        <w:rPr>
          <w:rFonts w:ascii="Book Antiqua" w:hAnsi="Book Antiqua"/>
        </w:rPr>
      </w:pPr>
    </w:p>
    <w:p w:rsidR="00C455B1" w:rsidRPr="00C455B1" w:rsidRDefault="00C455B1" w:rsidP="005D007F">
      <w:pPr>
        <w:rPr>
          <w:rFonts w:ascii="Book Antiqua" w:hAnsi="Book Antiqua"/>
          <w:b/>
        </w:rPr>
      </w:pPr>
      <w:r>
        <w:rPr>
          <w:rFonts w:ascii="Book Antiqua" w:hAnsi="Book Antiqua"/>
        </w:rPr>
        <w:br w:type="page"/>
      </w:r>
      <w:r w:rsidRPr="00C455B1">
        <w:rPr>
          <w:rFonts w:ascii="Book Antiqua" w:hAnsi="Book Antiqua"/>
          <w:b/>
        </w:rPr>
        <w:t>Literatuur</w:t>
      </w:r>
    </w:p>
    <w:p w:rsidR="00C455B1" w:rsidRDefault="00C455B1" w:rsidP="005D007F">
      <w:pPr>
        <w:rPr>
          <w:rFonts w:ascii="Book Antiqua" w:hAnsi="Book Antiqua"/>
        </w:rPr>
      </w:pPr>
    </w:p>
    <w:p w:rsidR="00C455B1" w:rsidRDefault="00C455B1" w:rsidP="005D007F">
      <w:pPr>
        <w:rPr>
          <w:rFonts w:ascii="Book Antiqua" w:hAnsi="Book Antiqua"/>
        </w:rPr>
      </w:pPr>
      <w:r>
        <w:rPr>
          <w:rFonts w:ascii="Book Antiqua" w:hAnsi="Book Antiqua"/>
        </w:rPr>
        <w:t>Van Augustinus:</w:t>
      </w:r>
    </w:p>
    <w:p w:rsidR="00C455B1" w:rsidRDefault="00C455B1" w:rsidP="005D007F">
      <w:pPr>
        <w:rPr>
          <w:rFonts w:ascii="Book Antiqua" w:hAnsi="Book Antiqua"/>
        </w:rPr>
      </w:pPr>
      <w:r w:rsidRPr="005B7BC4">
        <w:rPr>
          <w:rFonts w:ascii="Book Antiqua" w:hAnsi="Book Antiqua"/>
        </w:rPr>
        <w:t xml:space="preserve">Aurelius Augustinus, </w:t>
      </w:r>
      <w:r w:rsidRPr="005B7BC4">
        <w:rPr>
          <w:rFonts w:ascii="Book Antiqua" w:hAnsi="Book Antiqua"/>
          <w:i/>
        </w:rPr>
        <w:t>Belijdenissen,</w:t>
      </w:r>
      <w:r w:rsidRPr="005B7BC4">
        <w:rPr>
          <w:rFonts w:ascii="Book Antiqua" w:hAnsi="Book Antiqua"/>
        </w:rPr>
        <w:t xml:space="preserve"> vertaald en ingeleid door Gerard Wijdeveld (Amsterdam</w:t>
      </w:r>
      <w:r>
        <w:rPr>
          <w:rFonts w:ascii="Book Antiqua" w:hAnsi="Book Antiqua"/>
        </w:rPr>
        <w:t>: Ambo-Olympus</w:t>
      </w:r>
      <w:r w:rsidRPr="005B7BC4">
        <w:rPr>
          <w:rFonts w:ascii="Book Antiqua" w:hAnsi="Book Antiqua"/>
        </w:rPr>
        <w:t>, 1997)</w:t>
      </w:r>
      <w:r w:rsidR="00F06340">
        <w:rPr>
          <w:rFonts w:ascii="Book Antiqua" w:hAnsi="Book Antiqua"/>
        </w:rPr>
        <w:t>.</w:t>
      </w:r>
    </w:p>
    <w:p w:rsidR="00C455B1" w:rsidRDefault="00C455B1" w:rsidP="005D007F">
      <w:pPr>
        <w:rPr>
          <w:rFonts w:ascii="Book Antiqua" w:hAnsi="Book Antiqua"/>
        </w:rPr>
      </w:pPr>
      <w:r w:rsidRPr="005B7BC4">
        <w:rPr>
          <w:rFonts w:ascii="Book Antiqua" w:hAnsi="Book Antiqua"/>
        </w:rPr>
        <w:t xml:space="preserve">Aurelius Augustinus, </w:t>
      </w:r>
      <w:r w:rsidRPr="005B7BC4">
        <w:rPr>
          <w:rFonts w:ascii="Book Antiqua" w:hAnsi="Book Antiqua"/>
          <w:i/>
        </w:rPr>
        <w:t>De stad van God</w:t>
      </w:r>
      <w:r w:rsidRPr="005B7BC4">
        <w:rPr>
          <w:rFonts w:ascii="Book Antiqua" w:hAnsi="Book Antiqua"/>
        </w:rPr>
        <w:t>, vertaald door Gerard Wijdeveld (Baarn-Amsterdam</w:t>
      </w:r>
      <w:r>
        <w:rPr>
          <w:rFonts w:ascii="Book Antiqua" w:hAnsi="Book Antiqua"/>
        </w:rPr>
        <w:t>: Ambo, Athenaeum – Polak &amp; Van Gennep</w:t>
      </w:r>
      <w:r w:rsidRPr="005B7BC4">
        <w:rPr>
          <w:rFonts w:ascii="Book Antiqua" w:hAnsi="Book Antiqua"/>
        </w:rPr>
        <w:t>, 1984).</w:t>
      </w:r>
    </w:p>
    <w:p w:rsidR="00F06340" w:rsidRDefault="00F06340" w:rsidP="005D007F">
      <w:pPr>
        <w:rPr>
          <w:rFonts w:ascii="Book Antiqua" w:hAnsi="Book Antiqua"/>
        </w:rPr>
      </w:pPr>
    </w:p>
    <w:p w:rsidR="00C455B1" w:rsidRDefault="00C455B1" w:rsidP="005D007F">
      <w:pPr>
        <w:rPr>
          <w:rFonts w:ascii="Book Antiqua" w:hAnsi="Book Antiqua"/>
        </w:rPr>
      </w:pPr>
      <w:r>
        <w:rPr>
          <w:rFonts w:ascii="Book Antiqua" w:hAnsi="Book Antiqua"/>
        </w:rPr>
        <w:t>Over Augustinus:</w:t>
      </w:r>
    </w:p>
    <w:p w:rsidR="00F06340" w:rsidRPr="00F06340" w:rsidRDefault="00C455B1" w:rsidP="005D007F">
      <w:pPr>
        <w:rPr>
          <w:rFonts w:ascii="Book Antiqua" w:hAnsi="Book Antiqua"/>
          <w:lang w:val="en-GB"/>
        </w:rPr>
      </w:pPr>
      <w:r w:rsidRPr="00C455B1">
        <w:rPr>
          <w:rFonts w:ascii="Book Antiqua" w:hAnsi="Book Antiqua"/>
          <w:lang w:val="en-GB"/>
        </w:rPr>
        <w:t xml:space="preserve">Peter Brown, </w:t>
      </w:r>
      <w:r w:rsidRPr="00C455B1">
        <w:rPr>
          <w:rFonts w:ascii="Book Antiqua" w:hAnsi="Book Antiqua"/>
          <w:i/>
          <w:lang w:val="en-GB"/>
        </w:rPr>
        <w:t>Augustine of Hippo: A Biography</w:t>
      </w:r>
      <w:r w:rsidRPr="00C455B1">
        <w:rPr>
          <w:rFonts w:ascii="Book Antiqua" w:hAnsi="Book Antiqua"/>
          <w:lang w:val="en-GB"/>
        </w:rPr>
        <w:t xml:space="preserve"> (Londen: Faber and Faber, 1967)</w:t>
      </w:r>
      <w:r w:rsidR="00F06340">
        <w:rPr>
          <w:rFonts w:ascii="Book Antiqua" w:hAnsi="Book Antiqua"/>
          <w:lang w:val="en-GB"/>
        </w:rPr>
        <w:t>.</w:t>
      </w:r>
    </w:p>
    <w:p w:rsidR="00C455B1" w:rsidRDefault="00C455B1" w:rsidP="005D007F">
      <w:pPr>
        <w:rPr>
          <w:rFonts w:ascii="Book Antiqua" w:hAnsi="Book Antiqua"/>
        </w:rPr>
      </w:pPr>
      <w:r w:rsidRPr="005B7BC4">
        <w:rPr>
          <w:rFonts w:ascii="Book Antiqua" w:hAnsi="Book Antiqua"/>
        </w:rPr>
        <w:t xml:space="preserve">F. van der Meer, </w:t>
      </w:r>
      <w:r w:rsidRPr="005B7BC4">
        <w:rPr>
          <w:rFonts w:ascii="Book Antiqua" w:hAnsi="Book Antiqua"/>
          <w:i/>
        </w:rPr>
        <w:t>Augustinus de zielzorger: een studie over de praktijk van een kerkvader</w:t>
      </w:r>
      <w:r w:rsidRPr="005B7BC4">
        <w:rPr>
          <w:rFonts w:ascii="Book Antiqua" w:hAnsi="Book Antiqua"/>
        </w:rPr>
        <w:t xml:space="preserve"> (Utrecht-Brussel</w:t>
      </w:r>
      <w:r>
        <w:rPr>
          <w:rFonts w:ascii="Book Antiqua" w:hAnsi="Book Antiqua"/>
        </w:rPr>
        <w:t>: het Spectrum</w:t>
      </w:r>
      <w:r w:rsidRPr="005B7BC4">
        <w:rPr>
          <w:rFonts w:ascii="Book Antiqua" w:hAnsi="Book Antiqua"/>
        </w:rPr>
        <w:t>, 1947)</w:t>
      </w:r>
      <w:r w:rsidR="00F06340">
        <w:rPr>
          <w:rFonts w:ascii="Book Antiqua" w:hAnsi="Book Antiqua"/>
        </w:rPr>
        <w:t>.</w:t>
      </w:r>
    </w:p>
    <w:p w:rsidR="00C455B1" w:rsidRPr="00C455B1" w:rsidRDefault="00C455B1" w:rsidP="005D007F">
      <w:pPr>
        <w:rPr>
          <w:rFonts w:ascii="Book Antiqua" w:hAnsi="Book Antiqua"/>
          <w:lang w:val="en-GB"/>
        </w:rPr>
      </w:pPr>
      <w:r w:rsidRPr="00C455B1">
        <w:rPr>
          <w:rFonts w:ascii="Book Antiqua" w:hAnsi="Book Antiqua"/>
          <w:lang w:val="en-GB"/>
        </w:rPr>
        <w:t xml:space="preserve">Gary Wills, </w:t>
      </w:r>
      <w:r w:rsidRPr="00C455B1">
        <w:rPr>
          <w:rFonts w:ascii="Book Antiqua" w:hAnsi="Book Antiqua"/>
          <w:i/>
          <w:lang w:val="en-GB"/>
        </w:rPr>
        <w:t xml:space="preserve">Augustinus </w:t>
      </w:r>
      <w:r w:rsidRPr="00C455B1">
        <w:rPr>
          <w:rFonts w:ascii="Book Antiqua" w:hAnsi="Book Antiqua"/>
          <w:lang w:val="en-GB"/>
        </w:rPr>
        <w:t>(</w:t>
      </w:r>
      <w:smartTag w:uri="urn:schemas-microsoft-com:office:smarttags" w:element="place">
        <w:smartTag w:uri="urn:schemas-microsoft-com:office:smarttags" w:element="City">
          <w:r w:rsidRPr="00C455B1">
            <w:rPr>
              <w:rFonts w:ascii="Book Antiqua" w:hAnsi="Book Antiqua"/>
              <w:lang w:val="en-GB"/>
            </w:rPr>
            <w:t>Amsterdam</w:t>
          </w:r>
        </w:smartTag>
      </w:smartTag>
      <w:r w:rsidRPr="00C455B1">
        <w:rPr>
          <w:rFonts w:ascii="Book Antiqua" w:hAnsi="Book Antiqua"/>
          <w:lang w:val="en-GB"/>
        </w:rPr>
        <w:t>: Balans, 2001)</w:t>
      </w:r>
      <w:r w:rsidR="00F06340">
        <w:rPr>
          <w:rFonts w:ascii="Book Antiqua" w:hAnsi="Book Antiqua"/>
          <w:lang w:val="en-GB"/>
        </w:rPr>
        <w:t>.</w:t>
      </w:r>
    </w:p>
    <w:p w:rsidR="00C455B1" w:rsidRPr="00C455B1" w:rsidRDefault="00C455B1" w:rsidP="005D007F">
      <w:pPr>
        <w:rPr>
          <w:rFonts w:ascii="Book Antiqua" w:hAnsi="Book Antiqua"/>
          <w:lang w:val="en-GB"/>
        </w:rPr>
      </w:pPr>
    </w:p>
    <w:p w:rsidR="00C455B1" w:rsidRPr="00C455B1" w:rsidRDefault="00C455B1" w:rsidP="005D007F">
      <w:pPr>
        <w:rPr>
          <w:rFonts w:ascii="Book Antiqua" w:hAnsi="Book Antiqua"/>
          <w:b/>
        </w:rPr>
      </w:pPr>
      <w:r w:rsidRPr="00C455B1">
        <w:rPr>
          <w:rFonts w:ascii="Book Antiqua" w:hAnsi="Book Antiqua"/>
          <w:b/>
        </w:rPr>
        <w:t>Noten</w:t>
      </w:r>
    </w:p>
    <w:sectPr w:rsidR="00C455B1" w:rsidRPr="00C455B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283" w:rsidRDefault="000F7283">
      <w:r>
        <w:separator/>
      </w:r>
    </w:p>
  </w:endnote>
  <w:endnote w:type="continuationSeparator" w:id="0">
    <w:p w:rsidR="000F7283" w:rsidRDefault="000F7283">
      <w:r>
        <w:continuationSeparator/>
      </w:r>
    </w:p>
  </w:endnote>
  <w:endnote w:id="1">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Aurelius Augustinus, </w:t>
      </w:r>
      <w:r w:rsidRPr="005B7BC4">
        <w:rPr>
          <w:rFonts w:ascii="Book Antiqua" w:hAnsi="Book Antiqua"/>
          <w:i/>
        </w:rPr>
        <w:t>Belijdenissen,</w:t>
      </w:r>
      <w:r w:rsidRPr="005B7BC4">
        <w:rPr>
          <w:rFonts w:ascii="Book Antiqua" w:hAnsi="Book Antiqua"/>
        </w:rPr>
        <w:t xml:space="preserve"> vertaald en ingeleid door Gerard Wijdeveld (Amsterdam</w:t>
      </w:r>
      <w:r>
        <w:rPr>
          <w:rFonts w:ascii="Book Antiqua" w:hAnsi="Book Antiqua"/>
        </w:rPr>
        <w:t>: Ambo-Olympus</w:t>
      </w:r>
      <w:r w:rsidRPr="005B7BC4">
        <w:rPr>
          <w:rFonts w:ascii="Book Antiqua" w:hAnsi="Book Antiqua"/>
        </w:rPr>
        <w:t xml:space="preserve">, 1997). Alle citaten uit de </w:t>
      </w:r>
      <w:r w:rsidRPr="005B7BC4">
        <w:rPr>
          <w:rFonts w:ascii="Book Antiqua" w:hAnsi="Book Antiqua"/>
          <w:i/>
        </w:rPr>
        <w:t>Belijdenissen</w:t>
      </w:r>
      <w:r w:rsidRPr="005B7BC4">
        <w:rPr>
          <w:rFonts w:ascii="Book Antiqua" w:hAnsi="Book Antiqua"/>
        </w:rPr>
        <w:t xml:space="preserve"> zijn aan deze uitmuntende vertaling ontleend. Om het aantal noten te beperken, heb ik de verwijzingen in de lopende tekst tussen haakjes toegevoegd, voorafgegaan door de afkorting </w:t>
      </w:r>
      <w:r w:rsidRPr="005B7BC4">
        <w:rPr>
          <w:rFonts w:ascii="Book Antiqua" w:hAnsi="Book Antiqua"/>
          <w:i/>
        </w:rPr>
        <w:t>Conf</w:t>
      </w:r>
      <w:r w:rsidRPr="005B7BC4">
        <w:rPr>
          <w:rFonts w:ascii="Book Antiqua" w:hAnsi="Book Antiqua"/>
        </w:rPr>
        <w:t xml:space="preserve">. De citaten die ik tot nog toe heb gegeven, zijn te vinden in </w:t>
      </w:r>
      <w:r w:rsidRPr="005B7BC4">
        <w:rPr>
          <w:rFonts w:ascii="Book Antiqua" w:hAnsi="Book Antiqua"/>
          <w:i/>
        </w:rPr>
        <w:t>Conf.</w:t>
      </w:r>
      <w:r w:rsidRPr="005B7BC4">
        <w:rPr>
          <w:rFonts w:ascii="Book Antiqua" w:hAnsi="Book Antiqua"/>
        </w:rPr>
        <w:t xml:space="preserve"> III.iii.6, III.iv.7 en III.iv.8.</w:t>
      </w:r>
    </w:p>
  </w:endnote>
  <w:endnote w:id="2">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C. C. de Bruin, </w:t>
      </w:r>
      <w:r w:rsidRPr="005B7BC4">
        <w:rPr>
          <w:rFonts w:ascii="Book Antiqua" w:hAnsi="Book Antiqua"/>
          <w:i/>
        </w:rPr>
        <w:t>Handboek der kerkgeschiedenis</w:t>
      </w:r>
      <w:r w:rsidRPr="005B7BC4">
        <w:rPr>
          <w:rFonts w:ascii="Book Antiqua" w:hAnsi="Book Antiqua"/>
        </w:rPr>
        <w:t xml:space="preserve">, II: </w:t>
      </w:r>
      <w:r w:rsidRPr="005B7BC4">
        <w:rPr>
          <w:rFonts w:ascii="Book Antiqua" w:hAnsi="Book Antiqua"/>
          <w:i/>
        </w:rPr>
        <w:t>De middeleeuwen</w:t>
      </w:r>
      <w:r w:rsidRPr="005B7BC4">
        <w:rPr>
          <w:rFonts w:ascii="Book Antiqua" w:hAnsi="Book Antiqua"/>
        </w:rPr>
        <w:t xml:space="preserve"> (zesde druk; Leeuwarden</w:t>
      </w:r>
      <w:r>
        <w:rPr>
          <w:rFonts w:ascii="Book Antiqua" w:hAnsi="Book Antiqua"/>
        </w:rPr>
        <w:t>: De Tille</w:t>
      </w:r>
      <w:r w:rsidRPr="005B7BC4">
        <w:rPr>
          <w:rFonts w:ascii="Book Antiqua" w:hAnsi="Book Antiqua"/>
        </w:rPr>
        <w:t>, 1980), p. 16.</w:t>
      </w:r>
      <w:r>
        <w:rPr>
          <w:rFonts w:ascii="Book Antiqua" w:hAnsi="Book Antiqua"/>
        </w:rPr>
        <w:t xml:space="preserve"> Met ‘semi-Pelagiaans’ is de leerstellige positie bedoeld die het midden houdt tussen de radicale theologie van de genade van Augustinus, enerzijds, en de kritiek daarop, anderzijds, van de Ierse monnik Pelagius, die meer ruimte wilde toekennen aan de menselijke vrije wil.</w:t>
      </w:r>
    </w:p>
  </w:endnote>
  <w:endnote w:id="3">
    <w:p w:rsidR="00000000" w:rsidRDefault="00F70E91">
      <w:pPr>
        <w:pStyle w:val="EndnoteText"/>
      </w:pPr>
      <w:r w:rsidRPr="005B7BC4">
        <w:rPr>
          <w:rStyle w:val="EndnoteReference"/>
          <w:rFonts w:ascii="Book Antiqua" w:hAnsi="Book Antiqua"/>
        </w:rPr>
        <w:endnoteRef/>
      </w:r>
      <w:r w:rsidRPr="005B7BC4">
        <w:rPr>
          <w:rFonts w:ascii="Book Antiqua" w:hAnsi="Book Antiqua"/>
          <w:lang w:val="en-GB"/>
        </w:rPr>
        <w:t xml:space="preserve"> R. A. Knox, </w:t>
      </w:r>
      <w:r w:rsidRPr="005B7BC4">
        <w:rPr>
          <w:rFonts w:ascii="Book Antiqua" w:hAnsi="Book Antiqua"/>
          <w:i/>
          <w:lang w:val="en-GB"/>
        </w:rPr>
        <w:t>Enthusiasm: A Chapter in the History of Religion, With Special Reference to the XVII and XVIII Centuries</w:t>
      </w:r>
      <w:r w:rsidRPr="005B7BC4">
        <w:rPr>
          <w:rFonts w:ascii="Book Antiqua" w:hAnsi="Book Antiqua"/>
          <w:lang w:val="en-GB"/>
        </w:rPr>
        <w:t xml:space="preserve"> (Oxford</w:t>
      </w:r>
      <w:r>
        <w:rPr>
          <w:rFonts w:ascii="Book Antiqua" w:hAnsi="Book Antiqua"/>
          <w:lang w:val="en-GB"/>
        </w:rPr>
        <w:t>: Clarendon Press</w:t>
      </w:r>
      <w:r w:rsidRPr="005B7BC4">
        <w:rPr>
          <w:rFonts w:ascii="Book Antiqua" w:hAnsi="Book Antiqua"/>
          <w:lang w:val="en-GB"/>
        </w:rPr>
        <w:t>, 1950), p. 580.</w:t>
      </w:r>
    </w:p>
  </w:endnote>
  <w:endnote w:id="4">
    <w:p w:rsidR="00000000" w:rsidRDefault="00F70E91">
      <w:pPr>
        <w:pStyle w:val="EndnoteText"/>
      </w:pPr>
      <w:r>
        <w:rPr>
          <w:rStyle w:val="EndnoteReference"/>
        </w:rPr>
        <w:endnoteRef/>
      </w:r>
      <w:r>
        <w:t xml:space="preserve"> Vgl. C. S. Lewis, </w:t>
      </w:r>
      <w:r>
        <w:rPr>
          <w:i/>
        </w:rPr>
        <w:t xml:space="preserve">Mere Christianity </w:t>
      </w:r>
      <w:r>
        <w:t xml:space="preserve">(Londen: Geoffrey Bles, 1952), door Arend Smilde in het Nederlands vertaald als </w:t>
      </w:r>
      <w:r>
        <w:rPr>
          <w:i/>
        </w:rPr>
        <w:t>Onversneden christendom</w:t>
      </w:r>
      <w:r>
        <w:t xml:space="preserve"> (Kampen: Kok, 1999).</w:t>
      </w:r>
    </w:p>
  </w:endnote>
  <w:endnote w:id="5">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Peter Brown, </w:t>
      </w:r>
      <w:r w:rsidRPr="005B7BC4">
        <w:rPr>
          <w:rFonts w:ascii="Book Antiqua" w:hAnsi="Book Antiqua"/>
          <w:i/>
        </w:rPr>
        <w:t>Augustine of Hippo: A Biography</w:t>
      </w:r>
      <w:r w:rsidRPr="005B7BC4">
        <w:rPr>
          <w:rFonts w:ascii="Book Antiqua" w:hAnsi="Book Antiqua"/>
        </w:rPr>
        <w:t xml:space="preserve"> (Londen</w:t>
      </w:r>
      <w:r>
        <w:rPr>
          <w:rFonts w:ascii="Book Antiqua" w:hAnsi="Book Antiqua"/>
        </w:rPr>
        <w:t>: Faber and Faber</w:t>
      </w:r>
      <w:r w:rsidRPr="005B7BC4">
        <w:rPr>
          <w:rFonts w:ascii="Book Antiqua" w:hAnsi="Book Antiqua"/>
        </w:rPr>
        <w:t xml:space="preserve">, 1967); F. van der Meer, </w:t>
      </w:r>
      <w:r w:rsidRPr="005B7BC4">
        <w:rPr>
          <w:rFonts w:ascii="Book Antiqua" w:hAnsi="Book Antiqua"/>
          <w:i/>
        </w:rPr>
        <w:t>Augustinus de zielzorger: een studie over de praktijk van een kerkvader</w:t>
      </w:r>
      <w:r w:rsidRPr="005B7BC4">
        <w:rPr>
          <w:rFonts w:ascii="Book Antiqua" w:hAnsi="Book Antiqua"/>
        </w:rPr>
        <w:t xml:space="preserve"> (Utrecht-Brussel</w:t>
      </w:r>
      <w:r>
        <w:rPr>
          <w:rFonts w:ascii="Book Antiqua" w:hAnsi="Book Antiqua"/>
        </w:rPr>
        <w:t>: Het Spectrum</w:t>
      </w:r>
      <w:r w:rsidRPr="005B7BC4">
        <w:rPr>
          <w:rFonts w:ascii="Book Antiqua" w:hAnsi="Book Antiqua"/>
        </w:rPr>
        <w:t xml:space="preserve">, 1947). Aanbeveling verdient ook het recentere en </w:t>
      </w:r>
      <w:r>
        <w:rPr>
          <w:rFonts w:ascii="Book Antiqua" w:hAnsi="Book Antiqua"/>
        </w:rPr>
        <w:t xml:space="preserve">beknoptere </w:t>
      </w:r>
      <w:r w:rsidRPr="005B7BC4">
        <w:rPr>
          <w:rFonts w:ascii="Book Antiqua" w:hAnsi="Book Antiqua"/>
        </w:rPr>
        <w:t xml:space="preserve">boek van Gary Wills, </w:t>
      </w:r>
      <w:r w:rsidRPr="005B7BC4">
        <w:rPr>
          <w:rFonts w:ascii="Book Antiqua" w:hAnsi="Book Antiqua"/>
          <w:i/>
        </w:rPr>
        <w:t xml:space="preserve">Augustinus </w:t>
      </w:r>
      <w:r w:rsidRPr="005B7BC4">
        <w:rPr>
          <w:rFonts w:ascii="Book Antiqua" w:hAnsi="Book Antiqua"/>
        </w:rPr>
        <w:t>(Amsterdam</w:t>
      </w:r>
      <w:r>
        <w:rPr>
          <w:rFonts w:ascii="Book Antiqua" w:hAnsi="Book Antiqua"/>
        </w:rPr>
        <w:t>: Balans</w:t>
      </w:r>
      <w:r w:rsidRPr="005B7BC4">
        <w:rPr>
          <w:rFonts w:ascii="Book Antiqua" w:hAnsi="Book Antiqua"/>
        </w:rPr>
        <w:t>, 2001).</w:t>
      </w:r>
    </w:p>
  </w:endnote>
  <w:endnote w:id="6">
    <w:p w:rsidR="00000000" w:rsidRDefault="00F70E91">
      <w:pPr>
        <w:pStyle w:val="EndnoteText"/>
      </w:pPr>
      <w:r w:rsidRPr="005B7BC4">
        <w:rPr>
          <w:rStyle w:val="EndnoteReference"/>
          <w:rFonts w:ascii="Book Antiqua" w:hAnsi="Book Antiqua"/>
        </w:rPr>
        <w:endnoteRef/>
      </w:r>
      <w:r w:rsidRPr="005B7BC4">
        <w:rPr>
          <w:rFonts w:ascii="Book Antiqua" w:hAnsi="Book Antiqua"/>
          <w:lang w:val="en-GB"/>
        </w:rPr>
        <w:t xml:space="preserve"> Zie Jacques Chomarat, ‘Les Confessions de Saint Augustin’, </w:t>
      </w:r>
      <w:r w:rsidRPr="005B7BC4">
        <w:rPr>
          <w:rFonts w:ascii="Book Antiqua" w:hAnsi="Book Antiqua" w:cs="Arial"/>
          <w:i/>
        </w:rPr>
        <w:t>Revue française de psychanalyse</w:t>
      </w:r>
      <w:r w:rsidRPr="005B7BC4">
        <w:rPr>
          <w:rFonts w:ascii="Book Antiqua" w:hAnsi="Book Antiqua" w:cs="Arial"/>
        </w:rPr>
        <w:t xml:space="preserve"> </w:t>
      </w:r>
      <w:r w:rsidRPr="005B7BC4">
        <w:rPr>
          <w:rFonts w:ascii="Book Antiqua" w:hAnsi="Book Antiqua"/>
          <w:lang w:val="en-GB"/>
        </w:rPr>
        <w:t>1 (1988) 153-174.</w:t>
      </w:r>
    </w:p>
  </w:endnote>
  <w:endnote w:id="7">
    <w:p w:rsidR="00000000" w:rsidRDefault="00F70E91">
      <w:pPr>
        <w:pStyle w:val="EndnoteText"/>
      </w:pPr>
      <w:r w:rsidRPr="005B7BC4">
        <w:rPr>
          <w:rStyle w:val="EndnoteReference"/>
          <w:rFonts w:ascii="Book Antiqua" w:hAnsi="Book Antiqua"/>
        </w:rPr>
        <w:endnoteRef/>
      </w:r>
      <w:r w:rsidRPr="00766CE5">
        <w:rPr>
          <w:rFonts w:ascii="Book Antiqua" w:hAnsi="Book Antiqua"/>
          <w:lang w:val="en-GB"/>
        </w:rPr>
        <w:t xml:space="preserve"> </w:t>
      </w:r>
      <w:r w:rsidRPr="00766CE5">
        <w:rPr>
          <w:rFonts w:ascii="Book Antiqua" w:hAnsi="Book Antiqua"/>
          <w:i/>
          <w:lang w:val="en-GB"/>
        </w:rPr>
        <w:t>Ciceronis Hortensius</w:t>
      </w:r>
      <w:r w:rsidRPr="00766CE5">
        <w:rPr>
          <w:rFonts w:ascii="Book Antiqua" w:hAnsi="Book Antiqua"/>
          <w:lang w:val="en-GB"/>
        </w:rPr>
        <w:t>, Albert Grilli, ed. (Milaan: Istituto editoriale cisalpina, 1962).</w:t>
      </w:r>
    </w:p>
  </w:endnote>
  <w:endnote w:id="8">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w:t>
      </w:r>
      <w:r w:rsidRPr="005B7BC4">
        <w:rPr>
          <w:rFonts w:ascii="Book Antiqua" w:hAnsi="Book Antiqua"/>
          <w:i/>
        </w:rPr>
        <w:t>Ethica Nicomachea</w:t>
      </w:r>
      <w:r w:rsidRPr="005B7BC4">
        <w:rPr>
          <w:rFonts w:ascii="Book Antiqua" w:hAnsi="Book Antiqua"/>
        </w:rPr>
        <w:t xml:space="preserve"> VI.1139a.</w:t>
      </w:r>
    </w:p>
  </w:endnote>
  <w:endnote w:id="9">
    <w:p w:rsidR="00000000" w:rsidRDefault="00F70E91">
      <w:pPr>
        <w:pStyle w:val="EndnoteText"/>
      </w:pPr>
      <w:r w:rsidRPr="005B7BC4">
        <w:rPr>
          <w:rStyle w:val="EndnoteReference"/>
          <w:rFonts w:ascii="Book Antiqua" w:hAnsi="Book Antiqua"/>
        </w:rPr>
        <w:endnoteRef/>
      </w:r>
      <w:r>
        <w:rPr>
          <w:rFonts w:ascii="Book Antiqua" w:hAnsi="Book Antiqua"/>
          <w:lang w:val="en-GB"/>
        </w:rPr>
        <w:t xml:space="preserve"> </w:t>
      </w:r>
      <w:r w:rsidRPr="005B7BC4">
        <w:rPr>
          <w:rFonts w:ascii="Book Antiqua" w:hAnsi="Book Antiqua"/>
          <w:lang w:val="en-GB"/>
        </w:rPr>
        <w:t xml:space="preserve">Machiavelli, </w:t>
      </w:r>
      <w:r w:rsidRPr="005B7BC4">
        <w:rPr>
          <w:rFonts w:ascii="Book Antiqua" w:hAnsi="Book Antiqua"/>
          <w:i/>
          <w:lang w:val="en-GB"/>
        </w:rPr>
        <w:t>Il principe</w:t>
      </w:r>
      <w:r w:rsidRPr="005B7BC4">
        <w:rPr>
          <w:rFonts w:ascii="Book Antiqua" w:hAnsi="Book Antiqua"/>
          <w:lang w:val="en-GB"/>
        </w:rPr>
        <w:t xml:space="preserve">, hoofdstuk XV; Francis Bacon, </w:t>
      </w:r>
      <w:r w:rsidRPr="005B7BC4">
        <w:rPr>
          <w:rFonts w:ascii="Book Antiqua" w:hAnsi="Book Antiqua"/>
          <w:i/>
          <w:lang w:val="en-GB"/>
        </w:rPr>
        <w:t>The Advancement of Learning,</w:t>
      </w:r>
      <w:r w:rsidRPr="005B7BC4">
        <w:rPr>
          <w:rFonts w:ascii="Book Antiqua" w:hAnsi="Book Antiqua"/>
          <w:lang w:val="en-GB"/>
        </w:rPr>
        <w:t xml:space="preserve"> II.23.49; Descartes, </w:t>
      </w:r>
      <w:r w:rsidRPr="005B7BC4">
        <w:rPr>
          <w:rFonts w:ascii="Book Antiqua" w:hAnsi="Book Antiqua"/>
          <w:i/>
          <w:lang w:val="en-GB"/>
        </w:rPr>
        <w:t>Discours de la méthode</w:t>
      </w:r>
      <w:r w:rsidRPr="005B7BC4">
        <w:rPr>
          <w:rFonts w:ascii="Book Antiqua" w:hAnsi="Book Antiqua"/>
          <w:lang w:val="en-GB"/>
        </w:rPr>
        <w:t xml:space="preserve"> I,7; </w:t>
      </w:r>
      <w:r>
        <w:rPr>
          <w:rFonts w:ascii="Book Antiqua" w:hAnsi="Book Antiqua"/>
          <w:lang w:val="en-GB"/>
        </w:rPr>
        <w:t xml:space="preserve">Hobbes, </w:t>
      </w:r>
      <w:r>
        <w:rPr>
          <w:rFonts w:ascii="Book Antiqua" w:hAnsi="Book Antiqua"/>
          <w:i/>
          <w:lang w:val="en-GB"/>
        </w:rPr>
        <w:t>De hominis natura</w:t>
      </w:r>
      <w:r>
        <w:rPr>
          <w:rFonts w:ascii="Book Antiqua" w:hAnsi="Book Antiqua"/>
          <w:lang w:val="en-GB"/>
        </w:rPr>
        <w:t xml:space="preserve">, voorwoord; </w:t>
      </w:r>
      <w:r w:rsidRPr="005B7BC4">
        <w:rPr>
          <w:rFonts w:ascii="Book Antiqua" w:hAnsi="Book Antiqua"/>
          <w:lang w:val="en-GB"/>
        </w:rPr>
        <w:t xml:space="preserve">Spinoza, </w:t>
      </w:r>
      <w:r w:rsidRPr="005B7BC4">
        <w:rPr>
          <w:rFonts w:ascii="Book Antiqua" w:hAnsi="Book Antiqua"/>
          <w:i/>
          <w:lang w:val="en-GB"/>
        </w:rPr>
        <w:t>Tractatus politicus</w:t>
      </w:r>
      <w:r w:rsidRPr="005B7BC4">
        <w:rPr>
          <w:rFonts w:ascii="Book Antiqua" w:hAnsi="Book Antiqua"/>
          <w:lang w:val="en-GB"/>
        </w:rPr>
        <w:t>, hoofdstuk I.</w:t>
      </w:r>
    </w:p>
  </w:endnote>
  <w:endnote w:id="10">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Hierbij dient te worden aangetekend dat de Afrikaanse kerk Latijnse vertalingen van de Bijbel tot haar beschikking had die eeuwen eerder door eenvoudige schrijvers waren vervaardigd, en die pas later door de beroemde vertaling van Hieronymus (de </w:t>
      </w:r>
      <w:r w:rsidRPr="005B7BC4">
        <w:rPr>
          <w:rFonts w:ascii="Book Antiqua" w:hAnsi="Book Antiqua"/>
          <w:i/>
        </w:rPr>
        <w:t>Vulgata</w:t>
      </w:r>
      <w:r w:rsidRPr="005B7BC4">
        <w:rPr>
          <w:rFonts w:ascii="Book Antiqua" w:hAnsi="Book Antiqua"/>
        </w:rPr>
        <w:t>) zou worden vervangen.</w:t>
      </w:r>
    </w:p>
  </w:endnote>
  <w:endnote w:id="11">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Over de rol van het manicheïsme in het leven en denken van Augustinus, zie J. van Oort, </w:t>
      </w:r>
      <w:r w:rsidRPr="005B7BC4">
        <w:rPr>
          <w:rFonts w:ascii="Book Antiqua" w:hAnsi="Book Antiqua"/>
          <w:i/>
        </w:rPr>
        <w:t>Jeruzalem en Babylon: een onderzoek van Augustinus’ De Stad van God en de bronnen van zijn leer der twee steden (rijken)</w:t>
      </w:r>
      <w:r w:rsidRPr="005B7BC4">
        <w:rPr>
          <w:rFonts w:ascii="Book Antiqua" w:hAnsi="Book Antiqua"/>
        </w:rPr>
        <w:t xml:space="preserve"> (Den Haag</w:t>
      </w:r>
      <w:r>
        <w:rPr>
          <w:rFonts w:ascii="Book Antiqua" w:hAnsi="Book Antiqua"/>
        </w:rPr>
        <w:t>: Boekencentrum</w:t>
      </w:r>
      <w:r w:rsidRPr="005B7BC4">
        <w:rPr>
          <w:rFonts w:ascii="Book Antiqua" w:hAnsi="Book Antiqua"/>
        </w:rPr>
        <w:t>, 1986).</w:t>
      </w:r>
    </w:p>
  </w:endnote>
  <w:endnote w:id="12">
    <w:p w:rsidR="00000000" w:rsidRDefault="00F70E91">
      <w:pPr>
        <w:pStyle w:val="EndnoteText"/>
      </w:pPr>
      <w:r>
        <w:rPr>
          <w:rStyle w:val="EndnoteReference"/>
        </w:rPr>
        <w:endnoteRef/>
      </w:r>
      <w:r>
        <w:t xml:space="preserve"> Voor het belang van deze Platoonse, propedeutische fase in het leven van Augustinus, zie W. Aalders, </w:t>
      </w:r>
      <w:r w:rsidRPr="00DF3D0C">
        <w:rPr>
          <w:i/>
        </w:rPr>
        <w:t xml:space="preserve">Plato en het christendom: over het Griekse, het christelijke en het ideologische denken </w:t>
      </w:r>
      <w:r>
        <w:t>(Den Haag: Voorhoeve, 1984).</w:t>
      </w:r>
    </w:p>
  </w:endnote>
  <w:endnote w:id="13">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Zie Andreas Kinneging, </w:t>
      </w:r>
      <w:r w:rsidRPr="005B7BC4">
        <w:rPr>
          <w:rFonts w:ascii="Book Antiqua" w:hAnsi="Book Antiqua"/>
          <w:i/>
        </w:rPr>
        <w:t>Geografie van goed en kwaad: filosofische essays</w:t>
      </w:r>
      <w:r w:rsidRPr="005B7BC4">
        <w:rPr>
          <w:rFonts w:ascii="Book Antiqua" w:hAnsi="Book Antiqua"/>
        </w:rPr>
        <w:t xml:space="preserve"> (Utrecht</w:t>
      </w:r>
      <w:r>
        <w:rPr>
          <w:rFonts w:ascii="Book Antiqua" w:hAnsi="Book Antiqua"/>
        </w:rPr>
        <w:t>: Het Spectrum</w:t>
      </w:r>
      <w:r w:rsidRPr="005B7BC4">
        <w:rPr>
          <w:rFonts w:ascii="Book Antiqua" w:hAnsi="Book Antiqua"/>
        </w:rPr>
        <w:t>, 2005), pp. 125, 452-457.</w:t>
      </w:r>
    </w:p>
  </w:endnote>
  <w:endnote w:id="14">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Aurelius Augustinus, </w:t>
      </w:r>
      <w:r w:rsidRPr="005B7BC4">
        <w:rPr>
          <w:rFonts w:ascii="Book Antiqua" w:hAnsi="Book Antiqua"/>
          <w:i/>
        </w:rPr>
        <w:t>De stad van God</w:t>
      </w:r>
      <w:r w:rsidRPr="005B7BC4">
        <w:rPr>
          <w:rFonts w:ascii="Book Antiqua" w:hAnsi="Book Antiqua"/>
        </w:rPr>
        <w:t>, vertaald door Gerard Wijdeveld (Baarn-Amsterdam</w:t>
      </w:r>
      <w:r>
        <w:rPr>
          <w:rFonts w:ascii="Book Antiqua" w:hAnsi="Book Antiqua"/>
        </w:rPr>
        <w:t>: Ambo, Athenaeum – Polak &amp; Van Gennep</w:t>
      </w:r>
      <w:r w:rsidRPr="005B7BC4">
        <w:rPr>
          <w:rFonts w:ascii="Book Antiqua" w:hAnsi="Book Antiqua"/>
        </w:rPr>
        <w:t>, 1984).</w:t>
      </w:r>
    </w:p>
  </w:endnote>
  <w:endnote w:id="15">
    <w:p w:rsidR="00F70E91" w:rsidRPr="005B7BC4" w:rsidRDefault="00F70E91">
      <w:pPr>
        <w:pStyle w:val="EndnoteText"/>
        <w:rPr>
          <w:rFonts w:ascii="Book Antiqua" w:hAnsi="Book Antiqua"/>
        </w:rPr>
      </w:pPr>
      <w:r w:rsidRPr="005B7BC4">
        <w:rPr>
          <w:rStyle w:val="EndnoteReference"/>
          <w:rFonts w:ascii="Book Antiqua" w:hAnsi="Book Antiqua"/>
        </w:rPr>
        <w:endnoteRef/>
      </w:r>
      <w:r w:rsidRPr="005B7BC4">
        <w:rPr>
          <w:rFonts w:ascii="Book Antiqua" w:hAnsi="Book Antiqua"/>
        </w:rPr>
        <w:t xml:space="preserve"> In een van de belijdenisgeschriften van de calvinistische kerken in Nederland – de </w:t>
      </w:r>
      <w:r w:rsidRPr="005B7BC4">
        <w:rPr>
          <w:rFonts w:ascii="Book Antiqua" w:hAnsi="Book Antiqua"/>
          <w:i/>
        </w:rPr>
        <w:t xml:space="preserve">Dordtse Leerregels </w:t>
      </w:r>
      <w:r w:rsidRPr="005B7BC4">
        <w:rPr>
          <w:rFonts w:ascii="Book Antiqua" w:hAnsi="Book Antiqua"/>
        </w:rPr>
        <w:t xml:space="preserve">- heet het (hoofdstuk III/IV,4) dat er na de val van de mens weliswaar ‘enig licht der natuur’ is overgebleven, maar zelfs voor het publieke domein is dat niet genoeg. ‘Maar zo ver is het vandaar dat de mens door dit licht der natuur zou kunnen komen tot de zaligmakende kennis Gods, en zich tot Hem bekeren, </w:t>
      </w:r>
      <w:r w:rsidRPr="005B7BC4">
        <w:rPr>
          <w:rFonts w:ascii="Book Antiqua" w:hAnsi="Book Antiqua"/>
          <w:i/>
        </w:rPr>
        <w:t>dat hij ook in natuurlijke en burgerlijke zaken dit licht niet recht gebruikt</w:t>
      </w:r>
      <w:r w:rsidRPr="005B7BC4">
        <w:rPr>
          <w:rFonts w:ascii="Book Antiqua" w:hAnsi="Book Antiqua"/>
        </w:rPr>
        <w:t>; ja veelmeer, het, hoedanig het ook zij, op onderscheiden wijze geheel bezoedelt en in ongerechtigheid ten onder houdt; en dewijl hij dit doet, zo wordt hem alle verontschuldiging voor God benomen’ (cursivering toegevoegd).</w:t>
      </w:r>
    </w:p>
    <w:p w:rsidR="00000000" w:rsidRDefault="00F70E91">
      <w:pPr>
        <w:pStyle w:val="EndnoteText"/>
      </w:pPr>
      <w:r w:rsidRPr="005B7BC4">
        <w:rPr>
          <w:rFonts w:ascii="Book Antiqua" w:hAnsi="Book Antiqua"/>
        </w:rPr>
        <w:t xml:space="preserve">In de neocalvinistische traditie van Abraham Kuyper is deze radicale notie (die natuurlijk alleen maar in een pleidooi voor theocratie kan uitmonden) wat verzacht door de gedachte van de ‘algemene genade’, die het geweten in de mens onderhoudt en de orde in het tijdelijke leven overeind houdt. Zie George Harinck, ‘Abraham Kuyper als conservatief denker’, </w:t>
      </w:r>
      <w:r w:rsidRPr="005B7BC4">
        <w:rPr>
          <w:rFonts w:ascii="Book Antiqua" w:hAnsi="Book Antiqua"/>
          <w:i/>
        </w:rPr>
        <w:t>Radix</w:t>
      </w:r>
      <w:r w:rsidRPr="005B7BC4">
        <w:rPr>
          <w:rFonts w:ascii="Book Antiqua" w:hAnsi="Book Antiqua"/>
        </w:rPr>
        <w:t xml:space="preserve"> 29-1 (2003) 37-50.</w:t>
      </w:r>
    </w:p>
  </w:endnote>
  <w:endnote w:id="16">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Zie H. Huisman, </w:t>
      </w:r>
      <w:r w:rsidRPr="005B7BC4">
        <w:rPr>
          <w:rFonts w:ascii="Book Antiqua" w:hAnsi="Book Antiqua"/>
          <w:i/>
        </w:rPr>
        <w:t>Augustinus’ briefwisseling met Nectarius</w:t>
      </w:r>
      <w:r w:rsidRPr="005B7BC4">
        <w:rPr>
          <w:rFonts w:ascii="Book Antiqua" w:hAnsi="Book Antiqua"/>
        </w:rPr>
        <w:t xml:space="preserve"> (Amsterdam</w:t>
      </w:r>
      <w:r w:rsidR="005C2F6A">
        <w:rPr>
          <w:rFonts w:ascii="Book Antiqua" w:hAnsi="Book Antiqua"/>
        </w:rPr>
        <w:t xml:space="preserve">: dissertatie Vrije Universiteit, </w:t>
      </w:r>
      <w:r w:rsidRPr="005B7BC4">
        <w:rPr>
          <w:rFonts w:ascii="Book Antiqua" w:hAnsi="Book Antiqua"/>
        </w:rPr>
        <w:t xml:space="preserve">1956); zie ook Augustine, </w:t>
      </w:r>
      <w:r w:rsidRPr="005B7BC4">
        <w:rPr>
          <w:rFonts w:ascii="Book Antiqua" w:hAnsi="Book Antiqua"/>
          <w:i/>
        </w:rPr>
        <w:t>Political Writings</w:t>
      </w:r>
      <w:r w:rsidRPr="005B7BC4">
        <w:rPr>
          <w:rFonts w:ascii="Book Antiqua" w:hAnsi="Book Antiqua"/>
        </w:rPr>
        <w:t xml:space="preserve"> (Cambridge</w:t>
      </w:r>
      <w:r>
        <w:rPr>
          <w:rFonts w:ascii="Book Antiqua" w:hAnsi="Book Antiqua"/>
        </w:rPr>
        <w:t>: Cambridge University Press</w:t>
      </w:r>
      <w:r w:rsidRPr="005B7BC4">
        <w:rPr>
          <w:rFonts w:ascii="Book Antiqua" w:hAnsi="Book Antiqua"/>
        </w:rPr>
        <w:t>, 2001), pp. 1-22.</w:t>
      </w:r>
    </w:p>
  </w:endnote>
  <w:endnote w:id="17">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Augustinus, </w:t>
      </w:r>
      <w:r w:rsidRPr="005B7BC4">
        <w:rPr>
          <w:rFonts w:ascii="Book Antiqua" w:hAnsi="Book Antiqua"/>
          <w:i/>
        </w:rPr>
        <w:t>De stad van God</w:t>
      </w:r>
      <w:r w:rsidRPr="005B7BC4">
        <w:rPr>
          <w:rFonts w:ascii="Book Antiqua" w:hAnsi="Book Antiqua"/>
        </w:rPr>
        <w:t>, V,12 en XIX,25.</w:t>
      </w:r>
    </w:p>
  </w:endnote>
  <w:endnote w:id="18">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Augustine, </w:t>
      </w:r>
      <w:r w:rsidRPr="005B7BC4">
        <w:rPr>
          <w:rFonts w:ascii="Book Antiqua" w:hAnsi="Book Antiqua"/>
          <w:i/>
        </w:rPr>
        <w:t>Political Writings</w:t>
      </w:r>
      <w:r w:rsidRPr="005B7BC4">
        <w:rPr>
          <w:rFonts w:ascii="Book Antiqua" w:hAnsi="Book Antiqua"/>
        </w:rPr>
        <w:t>, p. 41. Een hoge waardering van die ‘rijkdom van burgerlijke deugden’, van Rome en het Romeinse rechtssysteem, bestond vanaf het begin van de christelijke geschiedenis, omdat de vrijheid van christenen achter de muur van het Romeinse recht volgens de eerste christenen de laatste garantie (</w:t>
      </w:r>
      <w:r w:rsidRPr="005B7BC4">
        <w:rPr>
          <w:rFonts w:ascii="Book Antiqua" w:hAnsi="Book Antiqua"/>
          <w:i/>
        </w:rPr>
        <w:t>katechon</w:t>
      </w:r>
      <w:r w:rsidRPr="005B7BC4">
        <w:rPr>
          <w:rFonts w:ascii="Book Antiqua" w:hAnsi="Book Antiqua"/>
        </w:rPr>
        <w:t>) tegen de aanslagen van de ‘mens der wetteloosheid’ was (Paulus’ brief aan de Thessalonicenzen 2:2)</w:t>
      </w:r>
    </w:p>
  </w:endnote>
  <w:endnote w:id="19">
    <w:p w:rsidR="00000000" w:rsidRDefault="00F70E91">
      <w:pPr>
        <w:pStyle w:val="EndnoteText"/>
      </w:pPr>
      <w:r w:rsidRPr="005B7BC4">
        <w:rPr>
          <w:rStyle w:val="EndnoteReference"/>
          <w:rFonts w:ascii="Book Antiqua" w:hAnsi="Book Antiqua"/>
        </w:rPr>
        <w:endnoteRef/>
      </w:r>
      <w:r w:rsidRPr="005B7BC4">
        <w:rPr>
          <w:rFonts w:ascii="Book Antiqua" w:hAnsi="Book Antiqua"/>
        </w:rPr>
        <w:t xml:space="preserve"> Zo dacht Gregorius de Grote er ook over. Zie het aan de ‘eschatologie’ gewijde deel in C. Dagens, </w:t>
      </w:r>
      <w:r w:rsidRPr="005B7BC4">
        <w:rPr>
          <w:rFonts w:ascii="Book Antiqua" w:hAnsi="Book Antiqua"/>
          <w:i/>
        </w:rPr>
        <w:t>Grégoire le Grand. Culture et expérience chrétienne</w:t>
      </w:r>
      <w:r w:rsidRPr="005B7BC4">
        <w:rPr>
          <w:rFonts w:ascii="Book Antiqua" w:hAnsi="Book Antiqua"/>
        </w:rPr>
        <w:t xml:space="preserve"> (Parijs, 1977).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283" w:rsidRDefault="000F7283">
      <w:r>
        <w:separator/>
      </w:r>
    </w:p>
  </w:footnote>
  <w:footnote w:type="continuationSeparator" w:id="0">
    <w:p w:rsidR="000F7283" w:rsidRDefault="000F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6447"/>
    <w:rsid w:val="00011EE2"/>
    <w:rsid w:val="00021933"/>
    <w:rsid w:val="00083BF2"/>
    <w:rsid w:val="000A2E62"/>
    <w:rsid w:val="000B093D"/>
    <w:rsid w:val="000B17E0"/>
    <w:rsid w:val="000B473C"/>
    <w:rsid w:val="000C19BE"/>
    <w:rsid w:val="000F7283"/>
    <w:rsid w:val="00103F83"/>
    <w:rsid w:val="00165EE7"/>
    <w:rsid w:val="00186447"/>
    <w:rsid w:val="00193F1F"/>
    <w:rsid w:val="001C0789"/>
    <w:rsid w:val="001C7A1E"/>
    <w:rsid w:val="001D12E4"/>
    <w:rsid w:val="00233458"/>
    <w:rsid w:val="00256B7D"/>
    <w:rsid w:val="002A4094"/>
    <w:rsid w:val="002C15AD"/>
    <w:rsid w:val="002C79E4"/>
    <w:rsid w:val="002D7629"/>
    <w:rsid w:val="00321E0D"/>
    <w:rsid w:val="00335C92"/>
    <w:rsid w:val="00343CB8"/>
    <w:rsid w:val="00376FF8"/>
    <w:rsid w:val="003A0E79"/>
    <w:rsid w:val="003C0C91"/>
    <w:rsid w:val="003E2132"/>
    <w:rsid w:val="003F02DD"/>
    <w:rsid w:val="003F50A3"/>
    <w:rsid w:val="003F73C5"/>
    <w:rsid w:val="00417F0C"/>
    <w:rsid w:val="00450A6C"/>
    <w:rsid w:val="004664DE"/>
    <w:rsid w:val="00476A2C"/>
    <w:rsid w:val="00483598"/>
    <w:rsid w:val="004915F4"/>
    <w:rsid w:val="004A7123"/>
    <w:rsid w:val="004E6467"/>
    <w:rsid w:val="00502C77"/>
    <w:rsid w:val="0051164B"/>
    <w:rsid w:val="0052561F"/>
    <w:rsid w:val="00526FE0"/>
    <w:rsid w:val="00534374"/>
    <w:rsid w:val="005448C3"/>
    <w:rsid w:val="00546BDE"/>
    <w:rsid w:val="00561D2A"/>
    <w:rsid w:val="00577E09"/>
    <w:rsid w:val="00596AC3"/>
    <w:rsid w:val="00596C4A"/>
    <w:rsid w:val="005A4910"/>
    <w:rsid w:val="005B4835"/>
    <w:rsid w:val="005B7BC4"/>
    <w:rsid w:val="005C2F6A"/>
    <w:rsid w:val="005D007F"/>
    <w:rsid w:val="005D1149"/>
    <w:rsid w:val="005F77C2"/>
    <w:rsid w:val="00600EAE"/>
    <w:rsid w:val="00633FDB"/>
    <w:rsid w:val="00650853"/>
    <w:rsid w:val="0066386D"/>
    <w:rsid w:val="00666ECC"/>
    <w:rsid w:val="00680509"/>
    <w:rsid w:val="00693F6E"/>
    <w:rsid w:val="006B2BDC"/>
    <w:rsid w:val="006D2596"/>
    <w:rsid w:val="00726B35"/>
    <w:rsid w:val="00732D4E"/>
    <w:rsid w:val="00766CE5"/>
    <w:rsid w:val="00767E2C"/>
    <w:rsid w:val="007A7F95"/>
    <w:rsid w:val="007C42D1"/>
    <w:rsid w:val="007E63F0"/>
    <w:rsid w:val="008433F0"/>
    <w:rsid w:val="00866228"/>
    <w:rsid w:val="008A7EBA"/>
    <w:rsid w:val="008B5622"/>
    <w:rsid w:val="008F4051"/>
    <w:rsid w:val="008F65AE"/>
    <w:rsid w:val="00914DEB"/>
    <w:rsid w:val="0094452F"/>
    <w:rsid w:val="00956C00"/>
    <w:rsid w:val="009722D2"/>
    <w:rsid w:val="009A4EE0"/>
    <w:rsid w:val="009D18FE"/>
    <w:rsid w:val="009D2FE1"/>
    <w:rsid w:val="00A13CD1"/>
    <w:rsid w:val="00A239AE"/>
    <w:rsid w:val="00A273F8"/>
    <w:rsid w:val="00A27B86"/>
    <w:rsid w:val="00A55B8D"/>
    <w:rsid w:val="00A7674E"/>
    <w:rsid w:val="00A80F3A"/>
    <w:rsid w:val="00AE72AD"/>
    <w:rsid w:val="00B0038E"/>
    <w:rsid w:val="00B127F0"/>
    <w:rsid w:val="00B2118C"/>
    <w:rsid w:val="00B327CC"/>
    <w:rsid w:val="00B45BF8"/>
    <w:rsid w:val="00B549CE"/>
    <w:rsid w:val="00B658A1"/>
    <w:rsid w:val="00BC276D"/>
    <w:rsid w:val="00BE6992"/>
    <w:rsid w:val="00C455B1"/>
    <w:rsid w:val="00C45FC2"/>
    <w:rsid w:val="00CC5C2A"/>
    <w:rsid w:val="00CD4DE7"/>
    <w:rsid w:val="00CE0704"/>
    <w:rsid w:val="00D172E0"/>
    <w:rsid w:val="00D36BC6"/>
    <w:rsid w:val="00D50090"/>
    <w:rsid w:val="00D66B31"/>
    <w:rsid w:val="00DB64C8"/>
    <w:rsid w:val="00DD7627"/>
    <w:rsid w:val="00DF3D0C"/>
    <w:rsid w:val="00E47ACA"/>
    <w:rsid w:val="00E508F5"/>
    <w:rsid w:val="00E8700D"/>
    <w:rsid w:val="00EA6F8B"/>
    <w:rsid w:val="00EC2A19"/>
    <w:rsid w:val="00EE2516"/>
    <w:rsid w:val="00F04A2B"/>
    <w:rsid w:val="00F06340"/>
    <w:rsid w:val="00F06FCA"/>
    <w:rsid w:val="00F26BE5"/>
    <w:rsid w:val="00F51232"/>
    <w:rsid w:val="00F70E91"/>
    <w:rsid w:val="00F8679F"/>
    <w:rsid w:val="00F92497"/>
    <w:rsid w:val="00FE553A"/>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A2E62"/>
    <w:rPr>
      <w:sz w:val="20"/>
      <w:szCs w:val="20"/>
    </w:rPr>
  </w:style>
  <w:style w:type="character" w:customStyle="1" w:styleId="EndnoteTextChar">
    <w:name w:val="Endnote Text Char"/>
    <w:basedOn w:val="DefaultParagraphFont"/>
    <w:link w:val="EndnoteText"/>
    <w:uiPriority w:val="99"/>
    <w:semiHidden/>
    <w:rPr>
      <w:sz w:val="20"/>
      <w:szCs w:val="20"/>
      <w:lang w:val="nl-NL" w:eastAsia="nl-NL"/>
    </w:rPr>
  </w:style>
  <w:style w:type="character" w:styleId="EndnoteReference">
    <w:name w:val="endnote reference"/>
    <w:basedOn w:val="DefaultParagraphFont"/>
    <w:uiPriority w:val="99"/>
    <w:semiHidden/>
    <w:rsid w:val="000A2E62"/>
    <w:rPr>
      <w:rFonts w:cs="Times New Roman"/>
      <w:vertAlign w:val="superscript"/>
    </w:rPr>
  </w:style>
  <w:style w:type="paragraph" w:styleId="Header">
    <w:name w:val="header"/>
    <w:basedOn w:val="Normal"/>
    <w:link w:val="HeaderChar"/>
    <w:uiPriority w:val="99"/>
    <w:rsid w:val="000A2E6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er">
    <w:name w:val="footer"/>
    <w:basedOn w:val="Normal"/>
    <w:link w:val="FooterChar"/>
    <w:uiPriority w:val="99"/>
    <w:rsid w:val="000A2E62"/>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styleId="FootnoteText">
    <w:name w:val="footnote text"/>
    <w:basedOn w:val="Normal"/>
    <w:link w:val="FootnoteTextChar"/>
    <w:uiPriority w:val="99"/>
    <w:semiHidden/>
    <w:rsid w:val="00F06FCA"/>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06FCA"/>
    <w:rPr>
      <w:rFonts w:cs="Times New Roman"/>
      <w:vertAlign w:val="superscript"/>
    </w:rPr>
  </w:style>
  <w:style w:type="paragraph" w:styleId="BalloonText">
    <w:name w:val="Balloon Text"/>
    <w:basedOn w:val="Normal"/>
    <w:link w:val="BalloonTextChar"/>
    <w:uiPriority w:val="99"/>
    <w:semiHidden/>
    <w:rsid w:val="005C2F6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4518</Words>
  <Characters>25753</Characters>
  <Application>Microsoft Office Word</Application>
  <DocSecurity>0</DocSecurity>
  <Lines>214</Lines>
  <Paragraphs>60</Paragraphs>
  <ScaleCrop>false</ScaleCrop>
  <Company>Palimpsest</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ONSTERFELIJKHEID VAN DE WIJSHEID</dc:title>
  <dc:subject/>
  <dc:creator>Dr. BJ Spruyt</dc:creator>
  <cp:keywords/>
  <dc:description/>
  <cp:lastModifiedBy>Matthijs Bolier</cp:lastModifiedBy>
  <cp:revision>2</cp:revision>
  <cp:lastPrinted>2006-11-20T15:48:00Z</cp:lastPrinted>
  <dcterms:created xsi:type="dcterms:W3CDTF">2022-01-25T17:23:00Z</dcterms:created>
  <dcterms:modified xsi:type="dcterms:W3CDTF">2022-01-25T17:23:00Z</dcterms:modified>
</cp:coreProperties>
</file>